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A" w:rsidRPr="0035089D" w:rsidRDefault="00ED260A" w:rsidP="00ED260A">
      <w:pPr>
        <w:rPr>
          <w:rFonts w:ascii="Times New Roman" w:hAnsi="Times New Roman" w:cs="Times New Roman"/>
          <w:b/>
          <w:sz w:val="28"/>
          <w:szCs w:val="28"/>
        </w:rPr>
      </w:pPr>
    </w:p>
    <w:p w:rsidR="007A1B0C" w:rsidRPr="0035089D" w:rsidRDefault="0019115E" w:rsidP="007A1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9D">
        <w:rPr>
          <w:rFonts w:ascii="Times New Roman" w:hAnsi="Times New Roman"/>
          <w:b/>
          <w:bCs/>
          <w:sz w:val="28"/>
          <w:szCs w:val="28"/>
        </w:rPr>
        <w:t>Региональный этап Всероссийского юниорского лесного конкурса «Подрост»</w:t>
      </w:r>
    </w:p>
    <w:p w:rsidR="007A1B0C" w:rsidRPr="0035089D" w:rsidRDefault="0035089D" w:rsidP="007A1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89D">
        <w:rPr>
          <w:rFonts w:ascii="Times New Roman" w:hAnsi="Times New Roman"/>
          <w:iCs/>
          <w:sz w:val="28"/>
          <w:szCs w:val="28"/>
        </w:rPr>
        <w:t>Секция: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9115E" w:rsidRPr="0035089D">
        <w:rPr>
          <w:rFonts w:ascii="Times New Roman" w:hAnsi="Times New Roman"/>
          <w:iCs/>
          <w:sz w:val="28"/>
          <w:szCs w:val="28"/>
        </w:rPr>
        <w:t>«Экология лесных растений»</w:t>
      </w:r>
    </w:p>
    <w:p w:rsidR="0035089D" w:rsidRDefault="0035089D" w:rsidP="003508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89D" w:rsidRPr="0035089D" w:rsidRDefault="0035089D" w:rsidP="00350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7A1B0C" w:rsidRPr="002301B4" w:rsidRDefault="007A1B0C" w:rsidP="007A1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0C" w:rsidRPr="002301B4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Pr="00ED260A" w:rsidRDefault="007A1B0C" w:rsidP="007A1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0C" w:rsidRDefault="007A1B0C" w:rsidP="007A1B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60A">
        <w:rPr>
          <w:rFonts w:ascii="Times New Roman" w:hAnsi="Times New Roman" w:cs="Times New Roman"/>
          <w:b/>
          <w:sz w:val="32"/>
          <w:szCs w:val="32"/>
        </w:rPr>
        <w:t xml:space="preserve">Тема: «Динамика накопления фотосинтетических пигментов в хвое ели обыкновенной </w:t>
      </w:r>
      <w:proofErr w:type="spellStart"/>
      <w:r w:rsidRPr="00ED260A">
        <w:rPr>
          <w:rFonts w:ascii="Times New Roman" w:hAnsi="Times New Roman" w:cs="Times New Roman"/>
          <w:b/>
          <w:i/>
          <w:sz w:val="32"/>
          <w:szCs w:val="32"/>
          <w:lang w:val="en-US"/>
        </w:rPr>
        <w:t>Picea</w:t>
      </w:r>
      <w:proofErr w:type="spellEnd"/>
      <w:r w:rsidRPr="00ED260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ED260A">
        <w:rPr>
          <w:rFonts w:ascii="Times New Roman" w:hAnsi="Times New Roman" w:cs="Times New Roman"/>
          <w:b/>
          <w:i/>
          <w:sz w:val="32"/>
          <w:szCs w:val="32"/>
          <w:lang w:val="en-US"/>
        </w:rPr>
        <w:t>abies</w:t>
      </w:r>
      <w:proofErr w:type="spellEnd"/>
      <w:r w:rsidRPr="00ED260A">
        <w:rPr>
          <w:rFonts w:ascii="Times New Roman" w:hAnsi="Times New Roman" w:cs="Times New Roman"/>
          <w:b/>
          <w:sz w:val="32"/>
          <w:szCs w:val="32"/>
        </w:rPr>
        <w:t xml:space="preserve"> и ели колючей </w:t>
      </w:r>
      <w:r w:rsidRPr="00ED26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P</w:t>
      </w:r>
      <w:proofErr w:type="spellStart"/>
      <w:r w:rsidRPr="00ED26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val="en-US"/>
        </w:rPr>
        <w:t>i</w:t>
      </w:r>
      <w:r w:rsidRPr="00ED26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cea</w:t>
      </w:r>
      <w:proofErr w:type="spellEnd"/>
      <w:r w:rsidRPr="00ED26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ED26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p</w:t>
      </w:r>
      <w:proofErr w:type="spellEnd"/>
      <w:r w:rsidRPr="00ED26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val="en-US"/>
        </w:rPr>
        <w:t>u</w:t>
      </w:r>
      <w:proofErr w:type="spellStart"/>
      <w:r w:rsidRPr="00ED260A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ngens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A1B0C" w:rsidRPr="006D0D17" w:rsidRDefault="007A1B0C" w:rsidP="007A1B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89D" w:rsidRDefault="007A1B0C" w:rsidP="003508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0D17">
        <w:rPr>
          <w:rFonts w:ascii="Times New Roman" w:hAnsi="Times New Roman" w:cs="Times New Roman"/>
          <w:b/>
          <w:sz w:val="28"/>
          <w:szCs w:val="28"/>
        </w:rPr>
        <w:t>Борохович</w:t>
      </w:r>
      <w:proofErr w:type="spellEnd"/>
      <w:r w:rsidRPr="006D0D17">
        <w:rPr>
          <w:rFonts w:ascii="Times New Roman" w:hAnsi="Times New Roman" w:cs="Times New Roman"/>
          <w:b/>
          <w:sz w:val="28"/>
          <w:szCs w:val="28"/>
        </w:rPr>
        <w:t xml:space="preserve"> Альбина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3810">
        <w:rPr>
          <w:rFonts w:ascii="Times New Roman" w:hAnsi="Times New Roman" w:cs="Times New Roman"/>
          <w:b/>
          <w:sz w:val="28"/>
          <w:szCs w:val="28"/>
        </w:rPr>
        <w:t>10</w:t>
      </w:r>
      <w:r w:rsidRPr="006D0D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5089D" w:rsidRPr="00350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89D" w:rsidRPr="006D0D17" w:rsidRDefault="0035089D" w:rsidP="0035089D">
      <w:pPr>
        <w:pStyle w:val="a9"/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6D0D17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 w:rsidRPr="006D0D1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D0D1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D0D17">
        <w:rPr>
          <w:rFonts w:ascii="Times New Roman" w:hAnsi="Times New Roman" w:cs="Times New Roman"/>
          <w:b/>
          <w:sz w:val="28"/>
          <w:szCs w:val="28"/>
        </w:rPr>
        <w:t>Дворец</w:t>
      </w:r>
      <w:proofErr w:type="gramEnd"/>
      <w:r w:rsidRPr="006D0D17">
        <w:rPr>
          <w:rFonts w:ascii="Times New Roman" w:hAnsi="Times New Roman" w:cs="Times New Roman"/>
          <w:b/>
          <w:sz w:val="28"/>
          <w:szCs w:val="28"/>
        </w:rPr>
        <w:t xml:space="preserve"> детского и юношеского творчества имени А.А. Алексеевой»</w:t>
      </w:r>
    </w:p>
    <w:p w:rsidR="007A1B0C" w:rsidRPr="006D0D17" w:rsidRDefault="007A1B0C" w:rsidP="007A1B0C">
      <w:pPr>
        <w:pStyle w:val="a9"/>
        <w:spacing w:after="30"/>
        <w:jc w:val="center"/>
        <w:rPr>
          <w:b/>
          <w:sz w:val="28"/>
          <w:szCs w:val="28"/>
        </w:rPr>
      </w:pPr>
    </w:p>
    <w:p w:rsidR="007A1B0C" w:rsidRPr="002301B4" w:rsidRDefault="007A1B0C" w:rsidP="007A1B0C">
      <w:pPr>
        <w:rPr>
          <w:rFonts w:ascii="Times New Roman" w:hAnsi="Times New Roman" w:cs="Times New Roman"/>
          <w:sz w:val="28"/>
          <w:szCs w:val="28"/>
        </w:rPr>
      </w:pPr>
    </w:p>
    <w:p w:rsidR="007A1B0C" w:rsidRPr="00055438" w:rsidRDefault="007A1B0C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5543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A1B0C" w:rsidRPr="006D0D17" w:rsidRDefault="007A1B0C" w:rsidP="007A1B0C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0D17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7A1B0C" w:rsidRPr="006D0D17" w:rsidRDefault="007A1B0C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0D1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A1B0C" w:rsidRPr="006D0D17" w:rsidRDefault="007A1B0C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0D17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A1B0C" w:rsidRPr="006D0D17" w:rsidRDefault="007A1B0C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0D17">
        <w:rPr>
          <w:rFonts w:ascii="Times New Roman" w:hAnsi="Times New Roman" w:cs="Times New Roman"/>
          <w:sz w:val="28"/>
          <w:szCs w:val="28"/>
        </w:rPr>
        <w:t>Пахотина</w:t>
      </w:r>
      <w:proofErr w:type="spellEnd"/>
      <w:r w:rsidRPr="006D0D17">
        <w:rPr>
          <w:rFonts w:ascii="Times New Roman" w:hAnsi="Times New Roman" w:cs="Times New Roman"/>
          <w:sz w:val="28"/>
          <w:szCs w:val="28"/>
        </w:rPr>
        <w:t xml:space="preserve"> Ирина Борисовна,</w:t>
      </w:r>
    </w:p>
    <w:p w:rsidR="007A1B0C" w:rsidRPr="006D0D17" w:rsidRDefault="00B17D77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7A1B0C" w:rsidRPr="006D0D17">
        <w:rPr>
          <w:rFonts w:ascii="Times New Roman" w:hAnsi="Times New Roman" w:cs="Times New Roman"/>
          <w:sz w:val="28"/>
          <w:szCs w:val="28"/>
        </w:rPr>
        <w:t>ОУ ДО ДДЮТ</w:t>
      </w:r>
    </w:p>
    <w:p w:rsidR="007A1B0C" w:rsidRPr="006D0D17" w:rsidRDefault="007A1B0C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0D17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биологии  </w:t>
      </w:r>
    </w:p>
    <w:p w:rsidR="007A1B0C" w:rsidRPr="006D0D17" w:rsidRDefault="007A1B0C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 УВО «</w:t>
      </w:r>
      <w:r w:rsidRPr="006D0D17">
        <w:rPr>
          <w:rFonts w:ascii="Times New Roman" w:hAnsi="Times New Roman" w:cs="Times New Roman"/>
          <w:sz w:val="28"/>
          <w:szCs w:val="28"/>
        </w:rPr>
        <w:t xml:space="preserve">Череповецкий государственный </w:t>
      </w:r>
    </w:p>
    <w:p w:rsidR="007A1B0C" w:rsidRPr="006D0D17" w:rsidRDefault="007A1B0C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0D17">
        <w:rPr>
          <w:rFonts w:ascii="Times New Roman" w:hAnsi="Times New Roman" w:cs="Times New Roman"/>
          <w:sz w:val="28"/>
          <w:szCs w:val="28"/>
        </w:rPr>
        <w:t>университет"</w:t>
      </w:r>
    </w:p>
    <w:p w:rsidR="007A1B0C" w:rsidRPr="006D0D17" w:rsidRDefault="007A1B0C" w:rsidP="007A1B0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0D17">
        <w:rPr>
          <w:rFonts w:ascii="Times New Roman" w:hAnsi="Times New Roman" w:cs="Times New Roman"/>
          <w:sz w:val="28"/>
          <w:szCs w:val="28"/>
        </w:rPr>
        <w:t>Непорожняя</w:t>
      </w:r>
      <w:proofErr w:type="spellEnd"/>
      <w:r w:rsidRPr="006D0D17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7A1B0C" w:rsidRPr="002301B4" w:rsidRDefault="007A1B0C" w:rsidP="007A1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B0C" w:rsidRPr="002301B4" w:rsidRDefault="007A1B0C" w:rsidP="007A1B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60A" w:rsidRDefault="00ED260A" w:rsidP="007A1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60A" w:rsidRDefault="00ED260A" w:rsidP="007A1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B0C" w:rsidRPr="0035089D" w:rsidRDefault="0035089D" w:rsidP="00350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</w:t>
      </w:r>
      <w:r w:rsidR="00ED260A">
        <w:rPr>
          <w:rFonts w:ascii="Times New Roman" w:hAnsi="Times New Roman" w:cs="Times New Roman"/>
          <w:sz w:val="28"/>
          <w:szCs w:val="28"/>
        </w:rPr>
        <w:t>, 2019/2020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421415"/>
        <w:docPartObj>
          <w:docPartGallery w:val="Table of Contents"/>
          <w:docPartUnique/>
        </w:docPartObj>
      </w:sdtPr>
      <w:sdtContent>
        <w:p w:rsidR="00ED260A" w:rsidRPr="0035089D" w:rsidRDefault="00ED260A" w:rsidP="0035089D">
          <w:pPr>
            <w:pStyle w:val="ae"/>
            <w:spacing w:line="240" w:lineRule="auto"/>
            <w:rPr>
              <w:rFonts w:asciiTheme="minorHAnsi" w:eastAsiaTheme="minorHAnsi" w:hAnsiTheme="minorHAnsi" w:cstheme="minorBidi"/>
              <w:b w:val="0"/>
              <w:bCs w:val="0"/>
              <w:color w:val="auto"/>
            </w:rPr>
          </w:pPr>
        </w:p>
        <w:p w:rsidR="007A1B0C" w:rsidRPr="00BD12CE" w:rsidRDefault="007A1B0C" w:rsidP="0035089D">
          <w:pPr>
            <w:pStyle w:val="ae"/>
            <w:spacing w:line="240" w:lineRule="auto"/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</w:pPr>
          <w:r w:rsidRPr="00BD12C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D12C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A1B0C" w:rsidRPr="00BD12C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D12C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4134705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_Toc24134705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06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Обзор литературы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_Toc24134706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07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3. Характеристика объекта исследования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_Toc24134707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08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Характеристика района исследования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_Toc24134708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09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3. Материалы и методы исследования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_Toc24134709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10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Результаты работы и их обсуждение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_Toc24134710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11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_Toc24134711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12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_Toc24134712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13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Литература и используемые источники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_Toc24134713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12CE" w:rsidRPr="00BD12CE" w:rsidRDefault="004750B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134714" w:history="1">
            <w:r w:rsidR="00BD12CE" w:rsidRPr="00BD12C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_Toc24134714 \h </w:instrTex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12CE"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BD12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1B0C" w:rsidRPr="0035089D" w:rsidRDefault="004750B1" w:rsidP="0035089D">
          <w:pPr>
            <w:spacing w:line="240" w:lineRule="auto"/>
            <w:rPr>
              <w:sz w:val="28"/>
              <w:szCs w:val="28"/>
            </w:rPr>
          </w:pPr>
          <w:r w:rsidRPr="00BD12C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</w:p>
    <w:p w:rsidR="007A1B0C" w:rsidRDefault="007A1B0C" w:rsidP="007A1B0C"/>
    <w:p w:rsidR="007A1B0C" w:rsidRDefault="007A1B0C" w:rsidP="007A1B0C"/>
    <w:p w:rsidR="007A1B0C" w:rsidRDefault="007A1B0C" w:rsidP="007A1B0C"/>
    <w:p w:rsidR="007A1B0C" w:rsidRDefault="007A1B0C" w:rsidP="007A1B0C">
      <w:pPr>
        <w:rPr>
          <w:b/>
          <w:bCs/>
        </w:rPr>
      </w:pPr>
    </w:p>
    <w:p w:rsidR="007A1B0C" w:rsidRDefault="007A1B0C" w:rsidP="007A1B0C">
      <w:pPr>
        <w:rPr>
          <w:b/>
          <w:bCs/>
        </w:rPr>
      </w:pPr>
    </w:p>
    <w:p w:rsidR="007A1B0C" w:rsidRDefault="007A1B0C" w:rsidP="007A1B0C">
      <w:pPr>
        <w:rPr>
          <w:b/>
          <w:bCs/>
        </w:rPr>
      </w:pPr>
    </w:p>
    <w:p w:rsidR="007A1B0C" w:rsidRDefault="007A1B0C" w:rsidP="007A1B0C">
      <w:pPr>
        <w:rPr>
          <w:b/>
          <w:bCs/>
        </w:rPr>
      </w:pPr>
    </w:p>
    <w:p w:rsidR="007A1B0C" w:rsidRPr="0035089D" w:rsidRDefault="007A1B0C" w:rsidP="009B0948">
      <w:pPr>
        <w:pStyle w:val="1"/>
        <w:jc w:val="center"/>
        <w:rPr>
          <w:sz w:val="28"/>
          <w:szCs w:val="28"/>
        </w:rPr>
      </w:pPr>
      <w:bookmarkStart w:id="1" w:name="_Toc24134705"/>
      <w:r w:rsidRPr="0035089D">
        <w:rPr>
          <w:sz w:val="28"/>
          <w:szCs w:val="28"/>
        </w:rPr>
        <w:lastRenderedPageBreak/>
        <w:t>Введение</w:t>
      </w:r>
      <w:bookmarkEnd w:id="1"/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Фотосинтетические пигменты являются важной составной частью ассимиляционного аппарата растений, обеспечивающих возможность листом осуществлять ассимиляцию СО</w:t>
      </w:r>
      <w:proofErr w:type="gramStart"/>
      <w:r w:rsidRPr="003508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>. [9]</w:t>
      </w:r>
      <w:r w:rsidRPr="003508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089D">
        <w:rPr>
          <w:rFonts w:ascii="Times New Roman" w:hAnsi="Times New Roman" w:cs="Times New Roman"/>
          <w:sz w:val="28"/>
          <w:szCs w:val="28"/>
        </w:rPr>
        <w:t xml:space="preserve"> Их состав и количество в листе определяются условиями выращивания растений, сезоном года, возрастом листа. Так как ель обыкновенная </w:t>
      </w:r>
      <w:proofErr w:type="spellStart"/>
      <w:r w:rsidRPr="003508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Picea</w:t>
      </w:r>
      <w:proofErr w:type="spellEnd"/>
      <w:r w:rsidRPr="003508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abies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и ель колючая </w:t>
      </w:r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P</w:t>
      </w:r>
      <w:proofErr w:type="spellStart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i</w:t>
      </w:r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cea</w:t>
      </w:r>
      <w:proofErr w:type="spellEnd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p</w:t>
      </w:r>
      <w:proofErr w:type="spellEnd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u</w:t>
      </w:r>
      <w:proofErr w:type="spellStart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ngens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широко распространены в городской среде и их биология достаточно изучена, то данное исследование позволит судить </w:t>
      </w:r>
      <w:r w:rsidR="006920D9" w:rsidRPr="0035089D">
        <w:rPr>
          <w:rFonts w:ascii="Times New Roman" w:hAnsi="Times New Roman" w:cs="Times New Roman"/>
          <w:sz w:val="28"/>
          <w:szCs w:val="28"/>
        </w:rPr>
        <w:t>как о состоянии растений</w:t>
      </w:r>
      <w:r w:rsidR="00552F14" w:rsidRPr="0035089D">
        <w:rPr>
          <w:rFonts w:ascii="Times New Roman" w:hAnsi="Times New Roman" w:cs="Times New Roman"/>
          <w:sz w:val="28"/>
          <w:szCs w:val="28"/>
        </w:rPr>
        <w:t>, так и о состоянии</w:t>
      </w:r>
      <w:r w:rsidR="006920D9" w:rsidRPr="0035089D"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  <w:r w:rsidRPr="0035089D">
        <w:rPr>
          <w:rFonts w:ascii="Times New Roman" w:hAnsi="Times New Roman" w:cs="Times New Roman"/>
          <w:sz w:val="28"/>
          <w:szCs w:val="28"/>
        </w:rPr>
        <w:t xml:space="preserve"> На обратимой, ранней стадии деградации растений внешние морфологические изменения еще не проявляются, тогда как измерение </w:t>
      </w:r>
      <w:r w:rsidR="00F77C69" w:rsidRPr="0035089D">
        <w:rPr>
          <w:rFonts w:ascii="Times New Roman" w:hAnsi="Times New Roman" w:cs="Times New Roman"/>
          <w:sz w:val="28"/>
          <w:szCs w:val="28"/>
        </w:rPr>
        <w:t xml:space="preserve">биохимических и </w:t>
      </w:r>
      <w:r w:rsidRPr="0035089D">
        <w:rPr>
          <w:rFonts w:ascii="Times New Roman" w:hAnsi="Times New Roman" w:cs="Times New Roman"/>
          <w:sz w:val="28"/>
          <w:szCs w:val="28"/>
        </w:rPr>
        <w:t xml:space="preserve">физиологических параметров позволит судить об их экологическом состоянии [14]. 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Актуальность работы в том, что полученные данные в дальнейшем могут быть использованы для проведения мониторинговых биоиндикационных исследований окружающей среды [4]. Так как </w:t>
      </w:r>
      <w:r w:rsidRPr="00350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биохимических показателей реакции растений на изменение факторов внешней среды является содержание хлорофиллов и каротиноидов </w:t>
      </w:r>
      <w:r w:rsidRPr="0035089D">
        <w:rPr>
          <w:rFonts w:ascii="Times New Roman" w:hAnsi="Times New Roman" w:cs="Times New Roman"/>
          <w:sz w:val="28"/>
          <w:szCs w:val="28"/>
        </w:rPr>
        <w:t>[20].</w:t>
      </w:r>
    </w:p>
    <w:p w:rsidR="007A1B0C" w:rsidRPr="0035089D" w:rsidRDefault="007A1B0C" w:rsidP="003508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Цель: Изучить динамику накопления пигментов в хвое ели обыкновенной (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  <w:lang w:val="en-US"/>
        </w:rPr>
        <w:t>Picea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  <w:lang w:val="en-US"/>
        </w:rPr>
        <w:t>abies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>) и ели колючей (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  <w:lang w:val="en-US"/>
        </w:rPr>
        <w:t>Picea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  <w:lang w:val="en-US"/>
        </w:rPr>
        <w:t>punges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>).</w:t>
      </w:r>
    </w:p>
    <w:p w:rsidR="007A1B0C" w:rsidRPr="0035089D" w:rsidRDefault="007A1B0C" w:rsidP="003508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Задачи:</w:t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1. Определить и сравнить накопление пигментов в ели обыкновенной по пробным площадкам</w:t>
      </w:r>
      <w:r w:rsidR="006920D9" w:rsidRPr="0035089D">
        <w:rPr>
          <w:rFonts w:ascii="Times New Roman" w:hAnsi="Times New Roman" w:cs="Times New Roman"/>
          <w:sz w:val="28"/>
          <w:szCs w:val="28"/>
        </w:rPr>
        <w:t>: №1 Лесопарк «Зелёная роща»,</w:t>
      </w:r>
      <w:r w:rsidR="00B220E7"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="006920D9" w:rsidRPr="0035089D">
        <w:rPr>
          <w:rFonts w:ascii="Times New Roman" w:hAnsi="Times New Roman" w:cs="Times New Roman"/>
          <w:sz w:val="28"/>
          <w:szCs w:val="28"/>
        </w:rPr>
        <w:t>№3 Спортивный комплекс «Юбилейный»,</w:t>
      </w:r>
      <w:r w:rsidR="00B220E7"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="006920D9" w:rsidRPr="0035089D">
        <w:rPr>
          <w:rFonts w:ascii="Times New Roman" w:hAnsi="Times New Roman" w:cs="Times New Roman"/>
          <w:sz w:val="28"/>
          <w:szCs w:val="28"/>
        </w:rPr>
        <w:t>№4 Санаторий-профилакторий  «Родник»,</w:t>
      </w:r>
      <w:r w:rsidR="00B220E7"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="006920D9" w:rsidRPr="0035089D">
        <w:rPr>
          <w:rFonts w:ascii="Times New Roman" w:hAnsi="Times New Roman" w:cs="Times New Roman"/>
          <w:sz w:val="28"/>
          <w:szCs w:val="28"/>
        </w:rPr>
        <w:t>№5 Парк Культуры и Отдыха</w:t>
      </w:r>
      <w:r w:rsidRPr="0035089D">
        <w:rPr>
          <w:rFonts w:ascii="Times New Roman" w:hAnsi="Times New Roman" w:cs="Times New Roman"/>
          <w:sz w:val="28"/>
          <w:szCs w:val="28"/>
        </w:rPr>
        <w:t>.</w:t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2. Определить и сравнить накопление пигментов в ели колючей по пробным площадкам</w:t>
      </w:r>
      <w:r w:rsidR="00B220E7" w:rsidRPr="0035089D">
        <w:rPr>
          <w:rFonts w:ascii="Times New Roman" w:hAnsi="Times New Roman" w:cs="Times New Roman"/>
          <w:sz w:val="28"/>
          <w:szCs w:val="28"/>
        </w:rPr>
        <w:t>: №2 Заводоуправление ПАО «Северсталь», №4 Санаторий-профилакторий «Родник»</w:t>
      </w:r>
      <w:r w:rsidRPr="0035089D">
        <w:rPr>
          <w:rFonts w:ascii="Times New Roman" w:hAnsi="Times New Roman" w:cs="Times New Roman"/>
          <w:sz w:val="28"/>
          <w:szCs w:val="28"/>
        </w:rPr>
        <w:t>.</w:t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3. Проанализировать и сравнить накопление пигментов в хвое ели обыкновенной и ели колючей, раст</w:t>
      </w:r>
      <w:r w:rsidR="00F10E18" w:rsidRPr="0035089D">
        <w:rPr>
          <w:rFonts w:ascii="Times New Roman" w:hAnsi="Times New Roman" w:cs="Times New Roman"/>
          <w:sz w:val="28"/>
          <w:szCs w:val="28"/>
        </w:rPr>
        <w:t>ущих на площадке у СП «Родник</w:t>
      </w:r>
      <w:r w:rsidRPr="0035089D">
        <w:rPr>
          <w:rFonts w:ascii="Times New Roman" w:hAnsi="Times New Roman" w:cs="Times New Roman"/>
          <w:sz w:val="28"/>
          <w:szCs w:val="28"/>
        </w:rPr>
        <w:t>».</w:t>
      </w:r>
    </w:p>
    <w:p w:rsidR="007A1B0C" w:rsidRPr="0035089D" w:rsidRDefault="007A1B0C" w:rsidP="003508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Объект исследования: ель обыкновенная и ель колючая.</w:t>
      </w:r>
    </w:p>
    <w:p w:rsidR="007A1B0C" w:rsidRPr="0035089D" w:rsidRDefault="007A1B0C" w:rsidP="003508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ED260A" w:rsidRPr="0035089D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="00ED260A" w:rsidRPr="0035089D">
        <w:rPr>
          <w:rFonts w:ascii="Times New Roman" w:hAnsi="Times New Roman" w:cs="Times New Roman"/>
          <w:sz w:val="28"/>
          <w:szCs w:val="28"/>
        </w:rPr>
        <w:t>фотосинтетических пигментов</w:t>
      </w:r>
      <w:r w:rsidRPr="0035089D">
        <w:rPr>
          <w:rFonts w:ascii="Times New Roman" w:hAnsi="Times New Roman" w:cs="Times New Roman"/>
          <w:sz w:val="28"/>
          <w:szCs w:val="28"/>
        </w:rPr>
        <w:t>.</w:t>
      </w:r>
    </w:p>
    <w:p w:rsidR="007A1B0C" w:rsidRPr="0035089D" w:rsidRDefault="007A1B0C" w:rsidP="003508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Гипотеза: предположим, что динамика накопления пигментов у ели обыкновенной и ели колючей происходит по-разному</w:t>
      </w:r>
      <w:r w:rsidR="00ED260A" w:rsidRPr="0035089D">
        <w:rPr>
          <w:rFonts w:ascii="Times New Roman" w:hAnsi="Times New Roman" w:cs="Times New Roman"/>
          <w:sz w:val="28"/>
          <w:szCs w:val="28"/>
        </w:rPr>
        <w:t xml:space="preserve"> и зависит от условий произрастания и антропогенного воздействия</w:t>
      </w:r>
      <w:r w:rsidR="005D579D" w:rsidRPr="00350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Материалы и оборудование: хвоя ели обыкновенной и ели колючей с выбранных площадок, весы аналитические, </w:t>
      </w:r>
      <w:r w:rsidRPr="0035089D">
        <w:rPr>
          <w:rFonts w:ascii="Times New Roman" w:hAnsi="Times New Roman" w:cs="Times New Roman"/>
          <w:bCs/>
          <w:sz w:val="28"/>
          <w:szCs w:val="28"/>
        </w:rPr>
        <w:t>кварцевый песок (</w:t>
      </w:r>
      <w:proofErr w:type="spellStart"/>
      <w:r w:rsidRPr="0035089D">
        <w:rPr>
          <w:rFonts w:ascii="Times New Roman" w:hAnsi="Times New Roman" w:cs="Times New Roman"/>
          <w:bCs/>
          <w:sz w:val="28"/>
          <w:szCs w:val="28"/>
          <w:lang w:val="en-US"/>
        </w:rPr>
        <w:t>SiO</w:t>
      </w:r>
      <w:proofErr w:type="spellEnd"/>
      <w:r w:rsidRPr="0035089D">
        <w:rPr>
          <w:rFonts w:ascii="Times New Roman" w:hAnsi="Times New Roman" w:cs="Times New Roman"/>
          <w:bCs/>
          <w:sz w:val="28"/>
          <w:szCs w:val="28"/>
        </w:rPr>
        <w:t xml:space="preserve">2), </w:t>
      </w:r>
      <w:r w:rsidRPr="0035089D">
        <w:rPr>
          <w:rFonts w:ascii="Times New Roman" w:hAnsi="Times New Roman" w:cs="Times New Roman"/>
          <w:sz w:val="28"/>
          <w:szCs w:val="28"/>
        </w:rPr>
        <w:t xml:space="preserve">фильтровальная бумага, ступка, воронки, цилиндры мерные, колбы, пробирки, пипетки, </w:t>
      </w:r>
      <w:r w:rsidRPr="0035089D">
        <w:rPr>
          <w:rFonts w:ascii="Times New Roman" w:hAnsi="Times New Roman" w:cs="Times New Roman"/>
          <w:bCs/>
          <w:sz w:val="28"/>
          <w:szCs w:val="28"/>
        </w:rPr>
        <w:t>спектрометр ПЭ-5400УФ.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89D">
        <w:rPr>
          <w:rFonts w:ascii="Times New Roman" w:hAnsi="Times New Roman" w:cs="Times New Roman"/>
          <w:bCs/>
          <w:sz w:val="28"/>
          <w:szCs w:val="28"/>
        </w:rPr>
        <w:t>Реактивы: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bCs/>
          <w:sz w:val="28"/>
          <w:szCs w:val="28"/>
        </w:rPr>
        <w:t>ацетон (C</w:t>
      </w:r>
      <w:r w:rsidRPr="0035089D">
        <w:rPr>
          <w:rFonts w:ascii="Cambria Math" w:hAnsi="Cambria Math" w:cs="Times New Roman"/>
          <w:bCs/>
          <w:sz w:val="28"/>
          <w:szCs w:val="28"/>
        </w:rPr>
        <w:t>₃</w:t>
      </w:r>
      <w:r w:rsidRPr="0035089D">
        <w:rPr>
          <w:rFonts w:ascii="Times New Roman" w:hAnsi="Times New Roman" w:cs="Times New Roman"/>
          <w:bCs/>
          <w:sz w:val="28"/>
          <w:szCs w:val="28"/>
        </w:rPr>
        <w:t>H</w:t>
      </w:r>
      <w:r w:rsidRPr="0035089D">
        <w:rPr>
          <w:rFonts w:ascii="Times New Roman" w:hAnsi="Cambria Math" w:cs="Times New Roman"/>
          <w:bCs/>
          <w:sz w:val="28"/>
          <w:szCs w:val="28"/>
        </w:rPr>
        <w:t>₆</w:t>
      </w:r>
      <w:r w:rsidRPr="0035089D">
        <w:rPr>
          <w:rFonts w:ascii="Times New Roman" w:hAnsi="Times New Roman" w:cs="Times New Roman"/>
          <w:bCs/>
          <w:sz w:val="28"/>
          <w:szCs w:val="28"/>
        </w:rPr>
        <w:t>O), этиловый спирт (C</w:t>
      </w:r>
      <w:r w:rsidRPr="0035089D">
        <w:rPr>
          <w:rFonts w:ascii="Cambria Math" w:hAnsi="Cambria Math" w:cs="Times New Roman"/>
          <w:bCs/>
          <w:sz w:val="28"/>
          <w:szCs w:val="28"/>
        </w:rPr>
        <w:t>₂</w:t>
      </w:r>
      <w:r w:rsidRPr="0035089D">
        <w:rPr>
          <w:rFonts w:ascii="Times New Roman" w:hAnsi="Times New Roman" w:cs="Times New Roman"/>
          <w:bCs/>
          <w:sz w:val="28"/>
          <w:szCs w:val="28"/>
        </w:rPr>
        <w:t>H</w:t>
      </w:r>
      <w:r w:rsidRPr="0035089D">
        <w:rPr>
          <w:rFonts w:ascii="Times New Roman" w:hAnsi="Cambria Math" w:cs="Times New Roman"/>
          <w:bCs/>
          <w:sz w:val="28"/>
          <w:szCs w:val="28"/>
        </w:rPr>
        <w:t>₅</w:t>
      </w:r>
      <w:r w:rsidRPr="0035089D">
        <w:rPr>
          <w:rFonts w:ascii="Times New Roman" w:hAnsi="Times New Roman" w:cs="Times New Roman"/>
          <w:bCs/>
          <w:sz w:val="28"/>
          <w:szCs w:val="28"/>
        </w:rPr>
        <w:t>OH).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Новизна. В результате исследования будут пополнены данные о содержании и динамике накопления пигментов в хвое ели обыкновенной </w:t>
      </w:r>
      <w:r w:rsidRPr="00350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3508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Picea</w:t>
      </w:r>
      <w:proofErr w:type="spellEnd"/>
      <w:r w:rsidRPr="003508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abies</w:t>
      </w:r>
      <w:proofErr w:type="spellEnd"/>
      <w:r w:rsidRPr="00350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r w:rsidRPr="0035089D">
        <w:rPr>
          <w:rFonts w:ascii="Times New Roman" w:hAnsi="Times New Roman" w:cs="Times New Roman"/>
          <w:sz w:val="28"/>
          <w:szCs w:val="28"/>
        </w:rPr>
        <w:t>ели колючей (</w:t>
      </w:r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P</w:t>
      </w:r>
      <w:proofErr w:type="spellStart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i</w:t>
      </w:r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cea</w:t>
      </w:r>
      <w:proofErr w:type="spellEnd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p</w:t>
      </w:r>
      <w:proofErr w:type="spellEnd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u</w:t>
      </w:r>
      <w:proofErr w:type="spellStart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ngens</w:t>
      </w:r>
      <w:proofErr w:type="spellEnd"/>
      <w:r w:rsidRPr="003508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350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Череповца.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значимость работы в том, что работ по исследованию динамики накопления фотосинтетических пигментов в хвое ели обыкновенной и ели колючей в городе Череповце очень мало. Такие работы начаты студентами кафедры биологии ФГБО УВО ЧГУ. Результаты работы дополнят сведения по данной теме, могут быть использованы при изучении экологии и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>.</w:t>
      </w:r>
    </w:p>
    <w:p w:rsidR="007A1B0C" w:rsidRPr="0035089D" w:rsidRDefault="007A1B0C" w:rsidP="0035089D">
      <w:pPr>
        <w:pStyle w:val="1"/>
        <w:jc w:val="center"/>
        <w:rPr>
          <w:sz w:val="28"/>
          <w:szCs w:val="28"/>
        </w:rPr>
      </w:pPr>
      <w:bookmarkStart w:id="2" w:name="_Toc24134706"/>
      <w:r w:rsidRPr="0035089D">
        <w:rPr>
          <w:sz w:val="28"/>
          <w:szCs w:val="28"/>
        </w:rPr>
        <w:t>Глава 1. Обзор литературы</w:t>
      </w:r>
      <w:bookmarkEnd w:id="2"/>
    </w:p>
    <w:p w:rsidR="007A1B0C" w:rsidRPr="0035089D" w:rsidRDefault="007A1B0C" w:rsidP="0035089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Состояние фотосинтетического аппарата (ФСА), играющего важнейшую роль в обеспечении биологической продуктивности растений, является хорошим индикатором, характеризующим состояние растений в целом, а также по состоянию ФСА, по динамике накопления пигментов можно проследить скрытые изменения, проходящие при переходе растений в состояние зимнего покоя и последующем выходе из этого состояния [20]. </w:t>
      </w:r>
    </w:p>
    <w:p w:rsidR="007A1B0C" w:rsidRPr="0035089D" w:rsidRDefault="007A1B0C" w:rsidP="0035089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Пигментами называются вещества, избирательно поглощающие свет в видимой части солнечного света. Благодаря пигментам фотосинтетического аппарата растений становится возможным поглощение энергии света и преобразование ее в энергию химических реакций.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Различают хлорофилл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и В – зеленые пигменты [10]. В твердом виде хлорофилл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представляет собой аморфное вещество сине-черного цвета. Температура плавления хлорофилла В117–120 ºС. Хлорофиллы хорошо растворимы в этиловом ацетоне, этиловом спирте и нерастворимы в воде. Раствор хлорофилла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в этиловом эфире имеет сине-зеленый цвет, хлорофилла В – жёлто-зелёный. Элементарный химический состав хлорофилла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(С55Н72N4 O5Mg) и хлорофилла В (С55Н70N4O6Mg). Хлорофилл представляет собой сложный эфир дикарбоновой кислоты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хлорофиллина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, у которой одна карбоксильная группа заменена остатком метилового спирта, а вторая – остатком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спирта-фитола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>. Молекулярная масса хлорофилла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составляет 893, хлорофилла В – 907. Атомы углерода, водорода и кислорода соединены в сложное порфирное кольцо, хлорофилл близок по строению к гемоглобину в крови, только в центре молекулы вместо атома железа находится атом магния, связанный с одним или четырьмя атомами азота. Молекула хлорофилла также имеет длинный «хвост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остаток спирта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фитола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>, который содержит цепь из 20 углеродных атомов (рис.1).</w:t>
      </w:r>
    </w:p>
    <w:p w:rsidR="00261C03" w:rsidRDefault="00261C03" w:rsidP="003508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0C" w:rsidRPr="0035089D" w:rsidRDefault="00261C03" w:rsidP="00261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-116840</wp:posOffset>
            </wp:positionV>
            <wp:extent cx="1581150" cy="1628775"/>
            <wp:effectExtent l="19050" t="0" r="0" b="0"/>
            <wp:wrapTopAndBottom/>
            <wp:docPr id="4" name="Рисунок 4" descr="https://patentimages.storage.googleapis.com/7f/9f/9f/86c1abbdff71af/imgb0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tentimages.storage.googleapis.com/7f/9f/9f/86c1abbdff71af/imgb00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B0C" w:rsidRPr="0035089D">
        <w:rPr>
          <w:rFonts w:ascii="Times New Roman" w:hAnsi="Times New Roman" w:cs="Times New Roman"/>
          <w:sz w:val="28"/>
          <w:szCs w:val="28"/>
        </w:rPr>
        <w:t>Рис.1 Структурная формула молекулы хлорофилла [10].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Если в молекуле хлорофилла атом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замещен на два атома водорода, образуется соединение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бурооливкового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цвета –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феофитин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. В естественных условиях образование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феофитина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происходит при старении листьев; осенью, под влиянием неблагоприятных факторов листья желтеют. В природе появление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феофитина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вызвано увеличением проницаемости мембран и проникновением в хлоропласт кислого клеточного сока.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подразделяются на каротины – ненасыщенные углеводороды оранжевого или красного цвета – и ксантофиллы – желтые пигменты, содержащие в своей структуре кислород. Основными представителями каротиноидов у высших растений являются 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каротин (оранжевый) – С40Н56 – и ксантофилл (желтый) – С40Н56О2. Они играют роль вспомогательных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светособирающих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пигментов в той части солнечного спектра – 450-570 нм, где слабо поглощает хлорофилл. В отличие от хлорофиллов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не поглощают красные лучи и не обладают способностью к флуоресценции [10].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Изучению состояния фотосинтетического аппарата представителей рода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Pinus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Picea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в годичном цикле посвящено немало работ. Имеющиеся данные подтверждают, что реорганизация фотосинтетического аппарата при подготовке вечнозеленых растений к зимнему периоду направлена на снижение поглощения и усиление диссипации поглощенной световой энергии. В летний период, наоборот, фотосинтетический аппарат адаптируется к более полному использованию фотосинтетических пигментов, что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коррелируется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увеличением количества солнечного света [6].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Количество содержащегося хлорофилла и соотношение пигментов может изменяться в хвое ели обыкновенной в зависимости от времени года, состояния окружающей среды, возраста ели. Как правило, хлорофилла приблизительно в 3 раза больше, чем каротиноидов. Хлорофилла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обычно в 2 – 3 раза больше, чем хлорофилла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[1]. Величина соотношения (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Хл</w:t>
      </w:r>
      <w:proofErr w:type="spellEnd"/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б)/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каратиноидам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очень мобильна, причём большие амплитуды колебаний приходятся на весенние и летние месяцы (2-28 мг/л). Начиная с октября, оно становиться более устойчивым (2,5-7; 6-12 мг/л) [18].</w:t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ab/>
        <w:t xml:space="preserve">В работе Т.К. Головко, Я.Н.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Яцко</w:t>
      </w:r>
      <w:proofErr w:type="spellEnd"/>
      <w:r w:rsidR="00F10E18" w:rsidRPr="0035089D">
        <w:rPr>
          <w:rFonts w:ascii="Times New Roman" w:hAnsi="Times New Roman" w:cs="Times New Roman"/>
          <w:sz w:val="28"/>
          <w:szCs w:val="28"/>
        </w:rPr>
        <w:t xml:space="preserve">, О.В. Дымова </w:t>
      </w:r>
      <w:r w:rsidRPr="0035089D">
        <w:rPr>
          <w:rFonts w:ascii="Times New Roman" w:hAnsi="Times New Roman" w:cs="Times New Roman"/>
          <w:sz w:val="28"/>
          <w:szCs w:val="28"/>
        </w:rPr>
        <w:t xml:space="preserve"> установлены закономерности накопления и степень разрушения фотосинтетических </w:t>
      </w:r>
      <w:r w:rsidRPr="0035089D">
        <w:rPr>
          <w:rFonts w:ascii="Times New Roman" w:hAnsi="Times New Roman" w:cs="Times New Roman"/>
          <w:sz w:val="28"/>
          <w:szCs w:val="28"/>
        </w:rPr>
        <w:lastRenderedPageBreak/>
        <w:t xml:space="preserve">пигментов в годичном цикле у трех видов хвойных растений бореальной зоны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Abies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sibirica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Pr="0035089D">
        <w:rPr>
          <w:rFonts w:ascii="Times New Roman" w:hAnsi="Times New Roman" w:cs="Times New Roman"/>
          <w:sz w:val="28"/>
          <w:szCs w:val="28"/>
        </w:rPr>
        <w:t xml:space="preserve"> (пихта сибирская),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Picea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obovata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Pr="0035089D">
        <w:rPr>
          <w:rFonts w:ascii="Times New Roman" w:hAnsi="Times New Roman" w:cs="Times New Roman"/>
          <w:sz w:val="28"/>
          <w:szCs w:val="28"/>
        </w:rPr>
        <w:t xml:space="preserve">. (ель сибирская) и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Juniperus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communis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Pr="0035089D">
        <w:rPr>
          <w:rFonts w:ascii="Times New Roman" w:hAnsi="Times New Roman" w:cs="Times New Roman"/>
          <w:sz w:val="28"/>
          <w:szCs w:val="28"/>
        </w:rPr>
        <w:t>. (можжевельник обыкновенный). Отмечено, что полное восстановление функциональной активности фотосинтетического аппарата у исследованных видов хвойных наблюдается к началу июля [6].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В работе Н.В.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Пахарькова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и др. изучавших особенности накопления пигментов у ели сибирской и сосны обыкновенной отмечено, уменьшение содержания хлорофилла в зимний период и увеличение количества каротиноидов. В октябре максимальное содержание хлорофиллов характерно для пихты сибирской, продолжающей в это время активно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вегетировать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. В декабре наименьшее количество хлорофилла имеет сосна обыкновенная, находящаяся в наиболее глубоком покое. Фотосинтетический аппарат вечнозеленых хвойных обладает комплексной системой защитных механизмов, которые помогают избегать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фотоингибирования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в условиях отрицательной температуры. Одной из важных составляющих являются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, которые поглощают и рассеивают «неиспользуемую» в этих условиях световую энергию. Максимальное содержание каротиноидов в хвое наблюдается в зимний период, но и весной их количество достаточно велико [14]. 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В работе А.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Муразиной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>, отмечается, что наибольшее количество пигментов в молодой хвое сосны обыкновенной накапливается в июне в период распускания почек, в период формирования новых структур. В фазу активного роста происходит усиленный синтез пигментов до августа. В январе содержание хлорофилла в хвое уменьшается в результате разрушения его молекул и агглютинации пластид (т.е. склеивании), а количество каротиноидов возрастает. Также с увеличением календарного возраста содержание пигментов вначале возрастает, а затем снижается в результате нарушения ультраструктуры хлоропластов [11].</w:t>
      </w:r>
    </w:p>
    <w:p w:rsidR="007A1B0C" w:rsidRPr="0035089D" w:rsidRDefault="007A1B0C" w:rsidP="0035089D">
      <w:pPr>
        <w:pStyle w:val="1"/>
        <w:jc w:val="center"/>
        <w:rPr>
          <w:rStyle w:val="w"/>
          <w:sz w:val="28"/>
          <w:szCs w:val="28"/>
        </w:rPr>
      </w:pPr>
      <w:bookmarkStart w:id="3" w:name="_Toc24134707"/>
      <w:r w:rsidRPr="0035089D">
        <w:rPr>
          <w:sz w:val="28"/>
          <w:szCs w:val="28"/>
        </w:rPr>
        <w:t>Глава 3. Характеристика объекта исследования</w:t>
      </w:r>
      <w:bookmarkEnd w:id="3"/>
    </w:p>
    <w:p w:rsidR="00375306" w:rsidRPr="0035089D" w:rsidRDefault="00375306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89D">
        <w:rPr>
          <w:rStyle w:val="w"/>
          <w:rFonts w:ascii="Times New Roman" w:hAnsi="Times New Roman" w:cs="Times New Roman"/>
          <w:sz w:val="28"/>
          <w:szCs w:val="28"/>
        </w:rPr>
        <w:t xml:space="preserve">В качестве объекта исследования выбраны </w:t>
      </w:r>
      <w:r w:rsidRPr="0035089D">
        <w:rPr>
          <w:rFonts w:ascii="Times New Roman" w:hAnsi="Times New Roman" w:cs="Times New Roman"/>
          <w:sz w:val="28"/>
          <w:szCs w:val="28"/>
        </w:rPr>
        <w:t>2 вида хвойных пород, произрастающих в городе – ель обыкновенная и ель колючая</w:t>
      </w:r>
      <w:r w:rsidR="005C630C" w:rsidRPr="0035089D">
        <w:rPr>
          <w:rFonts w:ascii="Times New Roman" w:hAnsi="Times New Roman" w:cs="Times New Roman"/>
          <w:sz w:val="28"/>
          <w:szCs w:val="28"/>
        </w:rPr>
        <w:t>, систематика которых представлена в таблице (табл. 1).</w:t>
      </w:r>
      <w:proofErr w:type="gramEnd"/>
    </w:p>
    <w:p w:rsidR="00375306" w:rsidRPr="0035089D" w:rsidRDefault="00375306" w:rsidP="0035089D">
      <w:pPr>
        <w:pStyle w:val="a9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Таблица 1</w:t>
      </w:r>
    </w:p>
    <w:p w:rsidR="00375306" w:rsidRPr="0035089D" w:rsidRDefault="00375306" w:rsidP="0035089D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Систематика объектов исследования</w:t>
      </w:r>
    </w:p>
    <w:tbl>
      <w:tblPr>
        <w:tblStyle w:val="ac"/>
        <w:tblW w:w="0" w:type="auto"/>
        <w:tblLook w:val="04A0"/>
      </w:tblPr>
      <w:tblGrid>
        <w:gridCol w:w="3095"/>
        <w:gridCol w:w="3096"/>
        <w:gridCol w:w="3096"/>
      </w:tblGrid>
      <w:tr w:rsidR="00375306" w:rsidRPr="0035089D" w:rsidTr="00E54F82">
        <w:trPr>
          <w:trHeight w:val="573"/>
        </w:trPr>
        <w:tc>
          <w:tcPr>
            <w:tcW w:w="3095" w:type="dxa"/>
          </w:tcPr>
          <w:p w:rsidR="00375306" w:rsidRPr="0035089D" w:rsidRDefault="004750B1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45pt;margin-top:7.6pt;width:154.15pt;height:22.95pt;flip:y;z-index:251661312" o:connectortype="straight"/>
              </w:pict>
            </w:r>
            <w:r w:rsidR="005C630C"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Систематическая</w:t>
            </w:r>
            <w:r w:rsidR="00ED260A"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30C"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 xml:space="preserve"> категория                Вид</w:t>
            </w:r>
          </w:p>
        </w:tc>
        <w:tc>
          <w:tcPr>
            <w:tcW w:w="3096" w:type="dxa"/>
          </w:tcPr>
          <w:p w:rsidR="00375306" w:rsidRPr="0035089D" w:rsidRDefault="00375306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 xml:space="preserve">Ель обыкновенная </w:t>
            </w:r>
            <w:r w:rsidRPr="003508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089D">
              <w:rPr>
                <w:rFonts w:ascii="Times New Roman" w:hAnsi="Times New Roman" w:cs="Times New Roman"/>
                <w:sz w:val="28"/>
                <w:szCs w:val="28"/>
              </w:rPr>
              <w:t>Picea</w:t>
            </w:r>
            <w:proofErr w:type="spellEnd"/>
            <w:r w:rsidRPr="00350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89D">
              <w:rPr>
                <w:rFonts w:ascii="Times New Roman" w:hAnsi="Times New Roman" w:cs="Times New Roman"/>
                <w:sz w:val="28"/>
                <w:szCs w:val="28"/>
              </w:rPr>
              <w:t>abies</w:t>
            </w:r>
            <w:proofErr w:type="spellEnd"/>
            <w:r w:rsidRPr="00350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6" w:type="dxa"/>
          </w:tcPr>
          <w:p w:rsidR="00375306" w:rsidRPr="0035089D" w:rsidRDefault="00375306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Ель колючая (</w:t>
            </w:r>
            <w:proofErr w:type="spellStart"/>
            <w:r w:rsidRPr="00350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Pecea</w:t>
            </w:r>
            <w:proofErr w:type="spellEnd"/>
            <w:r w:rsidRPr="00350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0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punges</w:t>
            </w:r>
            <w:proofErr w:type="spellEnd"/>
            <w:r w:rsidRPr="003508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75306" w:rsidRPr="0035089D" w:rsidTr="00375306">
        <w:tc>
          <w:tcPr>
            <w:tcW w:w="3095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375306" w:rsidRPr="0035089D" w:rsidTr="00375306">
        <w:tc>
          <w:tcPr>
            <w:tcW w:w="3095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Семейство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Сосновые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Сосновые</w:t>
            </w:r>
          </w:p>
        </w:tc>
      </w:tr>
      <w:tr w:rsidR="00375306" w:rsidRPr="0035089D" w:rsidTr="00375306">
        <w:tc>
          <w:tcPr>
            <w:tcW w:w="3095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Сосновы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Сосновые</w:t>
            </w:r>
          </w:p>
        </w:tc>
      </w:tr>
      <w:tr w:rsidR="00375306" w:rsidRPr="0035089D" w:rsidTr="00375306">
        <w:tc>
          <w:tcPr>
            <w:tcW w:w="3095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</w:tr>
      <w:tr w:rsidR="00375306" w:rsidRPr="0035089D" w:rsidTr="00375306">
        <w:tc>
          <w:tcPr>
            <w:tcW w:w="3095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</w:tr>
      <w:tr w:rsidR="00375306" w:rsidRPr="0035089D" w:rsidTr="00375306">
        <w:tc>
          <w:tcPr>
            <w:tcW w:w="3095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3096" w:type="dxa"/>
          </w:tcPr>
          <w:p w:rsidR="00375306" w:rsidRPr="0035089D" w:rsidRDefault="005C630C" w:rsidP="0035089D">
            <w:pPr>
              <w:pStyle w:val="a9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35089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</w:tr>
    </w:tbl>
    <w:p w:rsidR="00375306" w:rsidRPr="0035089D" w:rsidRDefault="00375306" w:rsidP="0035089D">
      <w:pPr>
        <w:pStyle w:val="a9"/>
        <w:rPr>
          <w:rStyle w:val="w"/>
          <w:rFonts w:ascii="Times New Roman" w:hAnsi="Times New Roman" w:cs="Times New Roman"/>
          <w:sz w:val="28"/>
          <w:szCs w:val="28"/>
        </w:rPr>
      </w:pPr>
    </w:p>
    <w:p w:rsidR="007A1B0C" w:rsidRPr="0035089D" w:rsidRDefault="005C630C" w:rsidP="0035089D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89D">
        <w:rPr>
          <w:rStyle w:val="w"/>
          <w:rFonts w:ascii="Times New Roman" w:hAnsi="Times New Roman" w:cs="Times New Roman"/>
          <w:sz w:val="28"/>
          <w:szCs w:val="28"/>
        </w:rPr>
        <w:lastRenderedPageBreak/>
        <w:t>Корневая система ели обыкновенной</w:t>
      </w:r>
      <w:r w:rsidR="007A1B0C" w:rsidRPr="0035089D">
        <w:rPr>
          <w:rStyle w:val="w"/>
          <w:rFonts w:ascii="Times New Roman" w:hAnsi="Times New Roman" w:cs="Times New Roman"/>
          <w:sz w:val="28"/>
          <w:szCs w:val="28"/>
        </w:rPr>
        <w:t xml:space="preserve"> поверхностного типа, в глубину она развита слабо. Достигает в высоту 35-50 метров. Крона в виде конуса, образуется поникающими или распростертыми ветвями, расположенными </w:t>
      </w:r>
      <w:proofErr w:type="spellStart"/>
      <w:r w:rsidR="007A1B0C" w:rsidRPr="0035089D">
        <w:rPr>
          <w:rStyle w:val="w"/>
          <w:rFonts w:ascii="Times New Roman" w:hAnsi="Times New Roman" w:cs="Times New Roman"/>
          <w:sz w:val="28"/>
          <w:szCs w:val="28"/>
        </w:rPr>
        <w:t>мутовчато</w:t>
      </w:r>
      <w:proofErr w:type="spellEnd"/>
      <w:r w:rsidR="007A1B0C" w:rsidRPr="0035089D">
        <w:rPr>
          <w:rStyle w:val="w"/>
          <w:rFonts w:ascii="Times New Roman" w:hAnsi="Times New Roman" w:cs="Times New Roman"/>
          <w:sz w:val="28"/>
          <w:szCs w:val="28"/>
        </w:rPr>
        <w:t>. Кора серого цвета, отслаивающаяся тонкими пластинками</w:t>
      </w:r>
      <w:r w:rsidR="007A1B0C" w:rsidRPr="0035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5089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7A1B0C" w:rsidRPr="0035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Хвоя четырехгранная (в поперечном срезе ромбическая), на теневых побегах несколько сплюснутая, устьица расположены на всех четырех сторонах, иголки длиной 15-30 мм, на верхушке острая, окраска зелёная или желтовато-зелёная. </w:t>
      </w:r>
      <w:r w:rsidRPr="0035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 обыкновенная ш</w:t>
      </w:r>
      <w:r w:rsidR="007A1B0C"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ироко</w:t>
      </w:r>
      <w:r w:rsidR="007A1B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1B0C"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распространена</w:t>
      </w:r>
      <w:r w:rsidR="007A1B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1B0C"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7A1B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1B0C"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северо</w:t>
      </w:r>
      <w:r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A1B0C"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востоке</w:t>
      </w:r>
      <w:r w:rsidR="007A1B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="007A1B0C" w:rsidRPr="0035089D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Европы</w:t>
        </w:r>
      </w:hyperlink>
      <w:r w:rsidR="007A1B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7A1B0C"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w:r w:rsidR="007A1B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1B0C"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образует сплошные лесные массивы</w:t>
      </w:r>
      <w:r w:rsidR="007A1B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A1B0C" w:rsidRPr="0035089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Северная граница ареала в России совпадает с границей лесов, а южная доходит до черноземной зоны.</w:t>
      </w:r>
      <w:r w:rsidR="007A1B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1B0C" w:rsidRPr="0035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 колючая </w:t>
      </w:r>
      <w:r w:rsidR="005C63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ырастает до 30-35 м, диаметр кроны 6-8 диаметр ствола 1-2 м. Хвоя колючая четырёхгранная, длиной 2-3 см, с восковым налётом, торчит на побегах во все стороны. Живет 3-5 лет. Окраска от </w:t>
      </w:r>
      <w:proofErr w:type="gramStart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тёмно-зелёной</w:t>
      </w:r>
      <w:proofErr w:type="gramEnd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светло-голубой и серебристой. Шишки овально-цилиндрические, 6-10 см длиной и 3 см шириной, светло-коричневые, чешуи тонкие, по краям волнистые с зубчатой вершиной, висят на дереве до осени следующего года. Семена длиной 3-4 мм, темно-коричневые, с крылом 10 мм, созревают обычно в сентябре.</w:t>
      </w:r>
      <w:r w:rsidR="005C63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Корневая система поверхностного типа. </w:t>
      </w:r>
      <w:proofErr w:type="gramStart"/>
      <w:r w:rsidR="005C630C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аспространена</w:t>
      </w:r>
      <w:proofErr w:type="gramEnd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западе Северной Америки, произрастает на высоте 2-3 тыс. м над уровнем моря. В Европу и в Россию попала антропогенным путём, разводится людьми [12, 19].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Ель отличается повышенной чувствительностью к загрязнениям атмосферного воздуха. Хвойные породы особенно сильно страдают от сернистого газа.</w:t>
      </w:r>
      <w:r w:rsidRPr="0035089D">
        <w:rPr>
          <w:rFonts w:ascii="Times New Roman" w:hAnsi="Times New Roman" w:cs="Times New Roman"/>
          <w:color w:val="000000"/>
          <w:sz w:val="28"/>
          <w:szCs w:val="28"/>
          <w:shd w:val="clear" w:color="auto" w:fill="F4FFEB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</w:rPr>
        <w:t xml:space="preserve">Загрязнённый атмосферный воздух может содержать кислые газы (сернистый газ и хлор), которые могут изменять внутриклеточные структуры,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закислять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цитоплазму, нарушать работу транспортных систем растений. Также повреждаются мембраны хлоропластов, вследствие этого снижается эффективность фотосинтеза 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[4].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FEB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Ель колючая является для нашей местности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интродуцентом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>. В работе М.С. Титовой отмечается, что ель колючая более устойчива к загрязнениям городской среды [18].</w:t>
      </w:r>
    </w:p>
    <w:p w:rsidR="007A1B0C" w:rsidRPr="0035089D" w:rsidRDefault="007A1B0C" w:rsidP="0035089D">
      <w:pPr>
        <w:pStyle w:val="1"/>
        <w:jc w:val="center"/>
        <w:rPr>
          <w:sz w:val="28"/>
          <w:szCs w:val="28"/>
        </w:rPr>
      </w:pPr>
      <w:bookmarkStart w:id="4" w:name="_Toc24134708"/>
      <w:r w:rsidRPr="0035089D">
        <w:rPr>
          <w:sz w:val="28"/>
          <w:szCs w:val="28"/>
        </w:rPr>
        <w:t>Глава 2. Характеристика района исследования</w:t>
      </w:r>
      <w:bookmarkEnd w:id="4"/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Череповецкий район располагается в зоне умеренно-континентального климата, но из-за близко расположенного Рыбинского водохранилища наблюдается изменение температуры воздуха окружающей местности по сезонам. Весной и в начале лета наблюдается значительное охлаждающее воздействие водохранилища. Осенью водоем согревает прилегающие участки суши. В связи с этим, средняя температура Череповца в год составляет 2 ,8 °С.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 Зимние циклоны приносят с запада погоду со снегопадами и оттепелями, сильными ветрами, зимы снежные и сравнительно теплые. </w:t>
      </w:r>
      <w:r w:rsidRPr="0035089D">
        <w:rPr>
          <w:rFonts w:ascii="Times New Roman" w:hAnsi="Times New Roman" w:cs="Times New Roman"/>
          <w:sz w:val="28"/>
          <w:szCs w:val="28"/>
        </w:rPr>
        <w:lastRenderedPageBreak/>
        <w:t>Летние циклоны приносят осадки и понижение температуры. Самый холодный месяцем январь - 11,3</w:t>
      </w:r>
      <w:r w:rsidRPr="003508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>, а самый теплый - июль + 17,5</w:t>
      </w:r>
      <w:r w:rsidRPr="0035089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35089D">
        <w:rPr>
          <w:rFonts w:ascii="Times New Roman" w:hAnsi="Times New Roman" w:cs="Times New Roman"/>
          <w:sz w:val="28"/>
          <w:szCs w:val="28"/>
        </w:rPr>
        <w:t>С.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 Череповецкий район расположен в зоне избыточного увлажнения. Годовая сумма осадков 757 миллиметров, примерно треть накапливается в снежном покрове, средняя высота к концу зимы 37 сантиметров. Продолжительность снежного периода около 150 дней [15].  Данные по погоде в период с января по март представлены таблице</w:t>
      </w:r>
      <w:r w:rsidR="00375306" w:rsidRPr="0035089D">
        <w:rPr>
          <w:rFonts w:ascii="Times New Roman" w:hAnsi="Times New Roman" w:cs="Times New Roman"/>
          <w:sz w:val="28"/>
          <w:szCs w:val="28"/>
        </w:rPr>
        <w:t xml:space="preserve"> (прил., таб.2</w:t>
      </w:r>
      <w:r w:rsidRPr="0035089D">
        <w:rPr>
          <w:rFonts w:ascii="Times New Roman" w:hAnsi="Times New Roman" w:cs="Times New Roman"/>
          <w:sz w:val="28"/>
          <w:szCs w:val="28"/>
        </w:rPr>
        <w:t xml:space="preserve">) [7]. 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Уровень загрязнения атмосферного воздуха за 2014-2018 год в Череповце характеризовался Росгидрометом как повышенный.</w:t>
      </w:r>
      <w:r w:rsidRPr="00350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</w:rPr>
        <w:t>Основными источниками загрязнения воздуха являются Череповецкий металлургический комбинат ПАО «Северсталь», Череповецкая производственная площадка «Северсталь-метиз», АО Апатит», ЗАО «Череповецкий фанерно-мебельный комбинат», ООО «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Вологдагазпромэнерго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» [8, 15]. 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В городе Череповец имеются 4 поста ГНС (государственной системы наблюдений), которые контролирую присутствие 11 загрязняющих веществ: взвешенные вещества (пыль), диоксид серы, оксид углерода, диоксид азота, оксид азота, формальдегид, фенол, сероводород, сероуглерод, аммиак. </w:t>
      </w:r>
      <w:proofErr w:type="gramEnd"/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ИЗА (индекс загрязнённости атмосферы) изменялся в пределах от 7,3 до 2,9 единиц, по данным Росгидромета начиная с 2005 г, в 2017 году составил 2,9 единицы. Череповец не входит в перечень городов с очень высоким уровнем загрязнения воздуха (перечень включает города с ИЗА более 14 единиц). Среднегодовые концентрации основного загрязняющего вещества - формальдегида находятся на уровне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среднероссийских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показателей. Периодическое повышение уровня загрязнения атмосферного воздуха в 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>. Череповце связано с погодными условиями, неблагоприятными для рассеивания загрязняющих веществ в атмосферном воздухе.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Около 40 % атмосферных осадков, выпадающих на территории Череповецкого района, 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имеют такой уровень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35089D">
        <w:rPr>
          <w:rFonts w:ascii="Times New Roman" w:hAnsi="Times New Roman" w:cs="Times New Roman"/>
          <w:sz w:val="28"/>
          <w:szCs w:val="28"/>
        </w:rPr>
        <w:t xml:space="preserve"> при котором не происходит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нарушения состояния окружающей среды. Одним из показателей, характеризующим общую загрязненность атмосферных осадков, является минерализация (сумма ионов). Большое количество </w:t>
      </w:r>
      <w:proofErr w:type="spellStart"/>
      <w:proofErr w:type="gramStart"/>
      <w:r w:rsidRPr="0035089D">
        <w:rPr>
          <w:rFonts w:ascii="Times New Roman" w:hAnsi="Times New Roman" w:cs="Times New Roman"/>
          <w:sz w:val="28"/>
          <w:szCs w:val="28"/>
        </w:rPr>
        <w:t>гидрокарбонат-иона</w:t>
      </w:r>
      <w:proofErr w:type="spellEnd"/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является признаком района с высоким уровнем пылевого загрязнения, в 2017 году в ионном составе атмосферных осадков на станциях в Череповце он был преобладающим.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В январе 2018 года наблюдались разовые концентрации оксида углерода и сероуглерода 1,1-1,2 ПДК. Среднемесячная концентрация сероуглерода превысила установленный норматив в целом по городу в 1,1 раза. Среднесуточные и максимально разовые концентрации других контролируемых примесей не превышали ПДК. Уровень загрязнения атмосферы в январе оценивался как повышенный. В феврале среднесуточные и максимальные разовые концентрации всех контролируемых веществ не превышали ПДК. Уровень загрязнения атмосферы - низкий. В марте среднемесячная концентрация аммиака </w:t>
      </w:r>
      <w:r w:rsidRPr="0035089D">
        <w:rPr>
          <w:rFonts w:ascii="Times New Roman" w:hAnsi="Times New Roman" w:cs="Times New Roman"/>
          <w:sz w:val="28"/>
          <w:szCs w:val="28"/>
        </w:rPr>
        <w:lastRenderedPageBreak/>
        <w:t xml:space="preserve">превысила ПДК, среднесуточные концентрации остальных контролируемых веществ ниже ПДК. Разовые концентрации аммиака и сероуглерода превысили ПДК. Уровень загрязнения атмосферы – повышенный [8,15]. </w:t>
      </w:r>
    </w:p>
    <w:p w:rsidR="007A1B0C" w:rsidRPr="0035089D" w:rsidRDefault="007A1B0C" w:rsidP="0035089D">
      <w:pPr>
        <w:pStyle w:val="1"/>
        <w:jc w:val="center"/>
        <w:rPr>
          <w:sz w:val="28"/>
          <w:szCs w:val="28"/>
        </w:rPr>
      </w:pPr>
      <w:bookmarkStart w:id="5" w:name="_Toc24134709"/>
      <w:r w:rsidRPr="0035089D">
        <w:rPr>
          <w:sz w:val="28"/>
          <w:szCs w:val="28"/>
        </w:rPr>
        <w:t>Глава 3. Материалы и методы исследования</w:t>
      </w:r>
      <w:bookmarkEnd w:id="5"/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Исследования проводились на 2 видах хвойных пород, произрастающих в городе, круглогодично способных очищать атмосферу</w:t>
      </w:r>
      <w:r w:rsidR="00664D09" w:rsidRPr="0035089D">
        <w:rPr>
          <w:rFonts w:ascii="Times New Roman" w:hAnsi="Times New Roman" w:cs="Times New Roman"/>
          <w:sz w:val="28"/>
          <w:szCs w:val="28"/>
        </w:rPr>
        <w:t xml:space="preserve"> и предоставлять </w:t>
      </w:r>
      <w:r w:rsidRPr="0035089D">
        <w:rPr>
          <w:rFonts w:ascii="Times New Roman" w:hAnsi="Times New Roman" w:cs="Times New Roman"/>
          <w:sz w:val="28"/>
          <w:szCs w:val="28"/>
        </w:rPr>
        <w:t>данные</w:t>
      </w:r>
      <w:r w:rsidR="00664D09" w:rsidRPr="0035089D">
        <w:rPr>
          <w:rFonts w:ascii="Times New Roman" w:hAnsi="Times New Roman" w:cs="Times New Roman"/>
          <w:sz w:val="28"/>
          <w:szCs w:val="28"/>
        </w:rPr>
        <w:t xml:space="preserve"> для исследования</w:t>
      </w:r>
      <w:r w:rsidRPr="0035089D">
        <w:rPr>
          <w:rFonts w:ascii="Times New Roman" w:hAnsi="Times New Roman" w:cs="Times New Roman"/>
          <w:sz w:val="28"/>
          <w:szCs w:val="28"/>
        </w:rPr>
        <w:t>: ель обыкновенная и ель колючая</w:t>
      </w:r>
      <w:r w:rsidR="00664D09" w:rsidRPr="0035089D">
        <w:rPr>
          <w:rFonts w:ascii="Times New Roman" w:hAnsi="Times New Roman" w:cs="Times New Roman"/>
          <w:sz w:val="28"/>
          <w:szCs w:val="28"/>
        </w:rPr>
        <w:t xml:space="preserve"> [19].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Опытные площадки расположены по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трансекте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от ПАО «Северсталь» в юго-восточном направлении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4BFD" w:rsidRPr="0035089D">
        <w:rPr>
          <w:rFonts w:ascii="Times New Roman" w:hAnsi="Times New Roman" w:cs="Times New Roman"/>
          <w:sz w:val="28"/>
          <w:szCs w:val="28"/>
        </w:rPr>
        <w:t xml:space="preserve">Всего заложено 5 площадок: </w:t>
      </w:r>
      <w:r w:rsidRPr="0035089D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 №1 </w:t>
      </w:r>
      <w:r w:rsidRPr="0035089D">
        <w:rPr>
          <w:rFonts w:ascii="Times New Roman" w:hAnsi="Times New Roman" w:cs="Times New Roman"/>
          <w:sz w:val="28"/>
          <w:szCs w:val="28"/>
        </w:rPr>
        <w:t xml:space="preserve"> в лесном массиве – лесопарк «Зеленая роща» и 4 площадки в городе: 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№2 – </w:t>
      </w:r>
      <w:r w:rsidRPr="0035089D">
        <w:rPr>
          <w:rFonts w:ascii="Times New Roman" w:hAnsi="Times New Roman" w:cs="Times New Roman"/>
          <w:sz w:val="28"/>
          <w:szCs w:val="28"/>
        </w:rPr>
        <w:t>заводоуправле</w:t>
      </w:r>
      <w:r w:rsidR="00FD4BFD" w:rsidRPr="0035089D">
        <w:rPr>
          <w:rFonts w:ascii="Times New Roman" w:hAnsi="Times New Roman" w:cs="Times New Roman"/>
          <w:sz w:val="28"/>
          <w:szCs w:val="28"/>
        </w:rPr>
        <w:t>ние ПАО «Северсталь», ул. Мира 30</w:t>
      </w:r>
      <w:r w:rsidRPr="0035089D">
        <w:rPr>
          <w:rFonts w:ascii="Times New Roman" w:hAnsi="Times New Roman" w:cs="Times New Roman"/>
          <w:sz w:val="28"/>
          <w:szCs w:val="28"/>
        </w:rPr>
        <w:t>,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 №3 – </w:t>
      </w:r>
      <w:r w:rsidRPr="0035089D">
        <w:rPr>
          <w:rFonts w:ascii="Times New Roman" w:hAnsi="Times New Roman" w:cs="Times New Roman"/>
          <w:sz w:val="28"/>
          <w:szCs w:val="28"/>
        </w:rPr>
        <w:t>спортивный комплекс «Юбилейный», ул. Ленина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 124</w:t>
      </w:r>
      <w:r w:rsidRPr="0035089D">
        <w:rPr>
          <w:rFonts w:ascii="Times New Roman" w:hAnsi="Times New Roman" w:cs="Times New Roman"/>
          <w:sz w:val="28"/>
          <w:szCs w:val="28"/>
        </w:rPr>
        <w:t xml:space="preserve">, 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№ 4 – </w:t>
      </w:r>
      <w:r w:rsidRPr="0035089D">
        <w:rPr>
          <w:rFonts w:ascii="Times New Roman" w:hAnsi="Times New Roman" w:cs="Times New Roman"/>
          <w:sz w:val="28"/>
          <w:szCs w:val="28"/>
        </w:rPr>
        <w:t>санаторий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</w:rPr>
        <w:t>профилакторий «Родник», ул. Данилова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 24</w:t>
      </w:r>
      <w:r w:rsidRPr="0035089D">
        <w:rPr>
          <w:rFonts w:ascii="Times New Roman" w:hAnsi="Times New Roman" w:cs="Times New Roman"/>
          <w:sz w:val="28"/>
          <w:szCs w:val="28"/>
        </w:rPr>
        <w:t>,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 №5 – </w:t>
      </w:r>
      <w:r w:rsidRPr="0035089D">
        <w:rPr>
          <w:rFonts w:ascii="Times New Roman" w:hAnsi="Times New Roman" w:cs="Times New Roman"/>
          <w:sz w:val="28"/>
          <w:szCs w:val="28"/>
        </w:rPr>
        <w:t>городской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</w:rPr>
        <w:t xml:space="preserve">парк культуры и отдыха, ул. </w:t>
      </w:r>
      <w:r w:rsidR="00FD4BFD" w:rsidRPr="0035089D">
        <w:rPr>
          <w:rFonts w:ascii="Times New Roman" w:hAnsi="Times New Roman" w:cs="Times New Roman"/>
          <w:sz w:val="28"/>
          <w:szCs w:val="28"/>
        </w:rPr>
        <w:t xml:space="preserve">Максима Горького 2 </w:t>
      </w:r>
      <w:r w:rsidRPr="0035089D">
        <w:rPr>
          <w:rFonts w:ascii="Times New Roman" w:hAnsi="Times New Roman" w:cs="Times New Roman"/>
          <w:sz w:val="28"/>
          <w:szCs w:val="28"/>
        </w:rPr>
        <w:t>(прил., рис.10).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На площадке у ПАО «Северсталь» произрастают ели колючие группами по 5-6 деревьев, между собой не конкурируют. Рядом с точкой сбора расположена проезжая часть, пешеходный переход, оборудованный светофором. 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В 3 км от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- СК «Юбилейный». На данной площадке ели находятся в крайне угнетённом состоянии: хвоя пожелтела и много веток с редкой хвоей (</w:t>
      </w:r>
      <w:proofErr w:type="spellStart"/>
      <w:proofErr w:type="gramStart"/>
      <w:r w:rsidRPr="0035089D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,, рис.11,12). Это </w:t>
      </w:r>
      <w:r w:rsidR="005B023A" w:rsidRPr="0035089D">
        <w:rPr>
          <w:rFonts w:ascii="Times New Roman" w:hAnsi="Times New Roman" w:cs="Times New Roman"/>
          <w:sz w:val="28"/>
          <w:szCs w:val="28"/>
        </w:rPr>
        <w:t>связано</w:t>
      </w:r>
      <w:r w:rsidRPr="0035089D">
        <w:rPr>
          <w:rFonts w:ascii="Times New Roman" w:hAnsi="Times New Roman" w:cs="Times New Roman"/>
          <w:sz w:val="28"/>
          <w:szCs w:val="28"/>
        </w:rPr>
        <w:t xml:space="preserve"> с условиями произрастания - посажены в искусственные ящики из кирпича, что ограничивает рост их корневой системы. Большую часть дня они освещены солнцем, так как растут с восточной стороны от здания комплекса.  Хотя растения тенелюбивые. Рядом автодорога, перекрёсток, автобусная остановка. 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В 4 км от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у СП «Родник» растут ели обыкновенные и ели колючие, которые находятся в одинаковых условиях. Площадка расположена около дороги с оживлённым движением, недалеко пешеходный переход и светофор, здесь частые пробки, особенно в утренние и вечерние часы. 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в 4,5 км от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ели обыкновенные растут группами и разного возраста. Оживленная трасса проходит с двух сторон по улице Данилова и К. Либкнехта. Здесь же большой перекресток и светофор. Рядом два промышленных предприятия – ликероводочный завод и завод «Красная звезда», куда приезжают крупный грузовой спецтранспорт.  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Поэтому можно говорить о влиянии автотранспорта на загрязнение атмосферы выхлопными газами в городской черте, 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отрицательно влияет на растения </w:t>
      </w:r>
      <w:r w:rsidRPr="0035089D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Для контроля взята площадка в лесном массиве -  лесопарке «Зелёная роща», где произрастает ель обыкновенная (прил., рис.8). Она находится </w:t>
      </w:r>
      <w:r w:rsidRPr="0035089D">
        <w:rPr>
          <w:rFonts w:ascii="Times New Roman" w:hAnsi="Times New Roman" w:cs="Times New Roman"/>
          <w:sz w:val="28"/>
          <w:szCs w:val="28"/>
        </w:rPr>
        <w:lastRenderedPageBreak/>
        <w:t xml:space="preserve">вдали от дорог и загрязняющих факторов, в 2 километрах от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Зашекснинского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района города.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Образцы хвои отбирали 1 раз в месяц с января по март с 2-3 деревьев на каждой площадке с южной стороны кроны на высоте 120 см от земли. Выбранные деревья близкого возраста и физиологического состояния. 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Практическая часть работы выполнена на базе кафедры биологии ЧГУ. Анализ количества пигментов проводился по методу А. А. Шлыка. Для извлечения пигментов проводилась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гомогенезация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тканей растений путем растирания их с кварцевым песком и использования ацетона, как органического растворителя. Получали экстракты-вытяжки из каждой пробы, весом 1 грамм (прил., рис 14-16).  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Концентрацию пигментов определяли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спектрофототметрически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, спектрофотометром ПЭ-5400 УФ в трехкратной повторности в 100% вытяжке с ацетоном по величине оптической плотности при длине волны 662 и 644 нм.  Для определения каротиноидов при длине волны 440 нм, с поправками на мутность 720 нм. Далее расчет концентрации пигментов проводили по формулам: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=9.</m:t>
        </m:r>
      </m:oMath>
    </w:p>
    <w:p w:rsidR="006E3957" w:rsidRPr="0035089D" w:rsidRDefault="007A1B0C" w:rsidP="003508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Са=9,784*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089D">
        <w:rPr>
          <w:rFonts w:ascii="Times New Roman" w:hAnsi="Times New Roman" w:cs="Times New Roman"/>
          <w:sz w:val="28"/>
          <w:szCs w:val="28"/>
          <w:vertAlign w:val="subscript"/>
        </w:rPr>
        <w:t>662</w:t>
      </w:r>
      <w:r w:rsidRPr="0035089D">
        <w:rPr>
          <w:rFonts w:ascii="Times New Roman" w:hAnsi="Times New Roman" w:cs="Times New Roman"/>
          <w:sz w:val="28"/>
          <w:szCs w:val="28"/>
        </w:rPr>
        <w:t>-0,990*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089D">
        <w:rPr>
          <w:rFonts w:ascii="Times New Roman" w:hAnsi="Times New Roman" w:cs="Times New Roman"/>
          <w:sz w:val="28"/>
          <w:szCs w:val="28"/>
          <w:vertAlign w:val="subscript"/>
        </w:rPr>
        <w:t>644</w:t>
      </w:r>
      <w:r w:rsidRPr="0035089D">
        <w:rPr>
          <w:rFonts w:ascii="Times New Roman" w:hAnsi="Times New Roman" w:cs="Times New Roman"/>
          <w:sz w:val="28"/>
          <w:szCs w:val="28"/>
        </w:rPr>
        <w:t>,</w:t>
      </w:r>
      <w:r w:rsidR="006E3957" w:rsidRPr="0035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0C" w:rsidRPr="0035089D" w:rsidRDefault="007A1B0C" w:rsidP="0035089D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08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35089D">
        <w:rPr>
          <w:rFonts w:ascii="Times New Roman" w:hAnsi="Times New Roman" w:cs="Times New Roman"/>
          <w:sz w:val="28"/>
          <w:szCs w:val="28"/>
          <w:lang w:val="en-US"/>
        </w:rPr>
        <w:t>=21,426*D</w:t>
      </w:r>
      <w:r w:rsidRPr="003508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644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-4,650*D</w:t>
      </w:r>
      <w:r w:rsidRPr="003508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662,</w:t>
      </w:r>
    </w:p>
    <w:p w:rsidR="007A1B0C" w:rsidRPr="0035089D" w:rsidRDefault="007A1B0C" w:rsidP="0035089D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3508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089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=4,695 *D</w:t>
      </w:r>
      <w:r w:rsidRPr="003508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440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-0,268*</w:t>
      </w: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08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a+b</w:t>
      </w:r>
      <w:proofErr w:type="spellEnd"/>
      <w:r w:rsidRPr="003508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;</w:t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– концентрация хлорофилла а</w:t>
      </w:r>
      <w:r w:rsidRPr="0035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</w:rPr>
        <w:t xml:space="preserve">в мг/л;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– концентрация хлорофилла </w:t>
      </w:r>
      <w:r w:rsidRPr="0035089D">
        <w:rPr>
          <w:rFonts w:ascii="Times New Roman" w:hAnsi="Times New Roman" w:cs="Times New Roman"/>
          <w:b/>
          <w:sz w:val="28"/>
          <w:szCs w:val="28"/>
        </w:rPr>
        <w:t>в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89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мг/л;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– концентрация каротиноидов в мг/л; </w:t>
      </w:r>
      <w:r w:rsidRPr="0035089D">
        <w:rPr>
          <w:rFonts w:ascii="Times New Roman" w:hAnsi="Times New Roman" w:cs="Times New Roman"/>
          <w:i/>
          <w:sz w:val="28"/>
          <w:szCs w:val="28"/>
        </w:rPr>
        <w:t>D</w:t>
      </w:r>
      <w:r w:rsidRPr="0035089D">
        <w:rPr>
          <w:rFonts w:ascii="Times New Roman" w:hAnsi="Times New Roman" w:cs="Times New Roman"/>
          <w:sz w:val="28"/>
          <w:szCs w:val="28"/>
        </w:rPr>
        <w:t xml:space="preserve"> – найденное для исследуемого экстракта поглощение (при толщине слоя 1 см) при указанных длинах волн.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Затем определяли количество пигментов в расчете на 1 г сухой массы:</w:t>
      </w:r>
    </w:p>
    <w:p w:rsidR="007A1B0C" w:rsidRPr="0035089D" w:rsidRDefault="007A1B0C" w:rsidP="003508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089D">
        <w:rPr>
          <w:rFonts w:ascii="Times New Roman" w:hAnsi="Times New Roman" w:cs="Times New Roman"/>
          <w:sz w:val="28"/>
          <w:szCs w:val="28"/>
        </w:rPr>
        <w:t>=(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089D">
        <w:rPr>
          <w:rFonts w:ascii="Times New Roman" w:hAnsi="Times New Roman" w:cs="Times New Roman"/>
          <w:sz w:val="28"/>
          <w:szCs w:val="28"/>
        </w:rPr>
        <w:t>*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089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>1000*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089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– количество пигментов, в мг/г сухой массы; С – концентрация пигментов, в мг/л; V – объем вытяжки пигментов, в мл;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– навеска, в г; [3].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Собранные данные обработаны с помощью программы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5089D">
        <w:rPr>
          <w:rFonts w:ascii="Times New Roman" w:hAnsi="Times New Roman" w:cs="Times New Roman"/>
          <w:sz w:val="28"/>
          <w:szCs w:val="28"/>
        </w:rPr>
        <w:t>.</w:t>
      </w:r>
    </w:p>
    <w:p w:rsidR="007A1B0C" w:rsidRPr="0035089D" w:rsidRDefault="007A1B0C" w:rsidP="0035089D">
      <w:pPr>
        <w:pStyle w:val="1"/>
        <w:jc w:val="center"/>
        <w:rPr>
          <w:sz w:val="28"/>
          <w:szCs w:val="28"/>
        </w:rPr>
      </w:pPr>
      <w:bookmarkStart w:id="6" w:name="_Toc24134710"/>
      <w:r w:rsidRPr="0035089D">
        <w:rPr>
          <w:sz w:val="28"/>
          <w:szCs w:val="28"/>
        </w:rPr>
        <w:t>Результаты работы и их обсуждение</w:t>
      </w:r>
      <w:bookmarkEnd w:id="6"/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Нами представлены результаты работы за </w:t>
      </w:r>
      <w:r w:rsidR="0066431D" w:rsidRPr="0035089D">
        <w:rPr>
          <w:rFonts w:ascii="Times New Roman" w:hAnsi="Times New Roman" w:cs="Times New Roman"/>
          <w:sz w:val="28"/>
          <w:szCs w:val="28"/>
        </w:rPr>
        <w:t>пять месяцев</w:t>
      </w:r>
      <w:r w:rsidRPr="0035089D">
        <w:rPr>
          <w:rFonts w:ascii="Times New Roman" w:hAnsi="Times New Roman" w:cs="Times New Roman"/>
          <w:sz w:val="28"/>
          <w:szCs w:val="28"/>
        </w:rPr>
        <w:t xml:space="preserve"> исследования. В дальнейшем планируется отследить сезонную динамику </w:t>
      </w:r>
      <w:r w:rsidR="0066431D" w:rsidRPr="0035089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35089D">
        <w:rPr>
          <w:rFonts w:ascii="Times New Roman" w:hAnsi="Times New Roman" w:cs="Times New Roman"/>
          <w:sz w:val="28"/>
          <w:szCs w:val="28"/>
        </w:rPr>
        <w:t>фотосинтетических пигментов в течение года.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Проведенные исследования показали, что в январе отмечается наимен</w:t>
      </w:r>
      <w:r w:rsidR="00425290" w:rsidRPr="0035089D">
        <w:rPr>
          <w:rFonts w:ascii="Times New Roman" w:hAnsi="Times New Roman" w:cs="Times New Roman"/>
          <w:sz w:val="28"/>
          <w:szCs w:val="28"/>
        </w:rPr>
        <w:t>ьшее количество хлорофилла</w:t>
      </w:r>
      <w:proofErr w:type="gramStart"/>
      <w:r w:rsidR="00425290"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25290" w:rsidRPr="0035089D">
        <w:rPr>
          <w:rFonts w:ascii="Times New Roman" w:hAnsi="Times New Roman" w:cs="Times New Roman"/>
          <w:sz w:val="28"/>
          <w:szCs w:val="28"/>
        </w:rPr>
        <w:t xml:space="preserve"> и В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хвое у елей обыкновенных на всех площадках (рис.2,3).</w:t>
      </w:r>
    </w:p>
    <w:p w:rsidR="0066431D" w:rsidRPr="0035089D" w:rsidRDefault="0066431D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6346" cy="1828800"/>
            <wp:effectExtent l="19050" t="0" r="27604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B0C" w:rsidRPr="0035089D" w:rsidRDefault="00FD4BFD" w:rsidP="00350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Рис.2 Динамика накопления </w:t>
      </w:r>
      <w:r w:rsidR="007A1B0C" w:rsidRPr="0035089D">
        <w:rPr>
          <w:rFonts w:ascii="Times New Roman" w:hAnsi="Times New Roman" w:cs="Times New Roman"/>
          <w:sz w:val="28"/>
          <w:szCs w:val="28"/>
        </w:rPr>
        <w:t>хлорофилла</w:t>
      </w:r>
      <w:proofErr w:type="gramStart"/>
      <w:r w:rsidR="007A1B0C"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1B0C" w:rsidRPr="0035089D">
        <w:rPr>
          <w:rFonts w:ascii="Times New Roman" w:hAnsi="Times New Roman" w:cs="Times New Roman"/>
          <w:sz w:val="28"/>
          <w:szCs w:val="28"/>
        </w:rPr>
        <w:t xml:space="preserve"> в хвое ели обыкновенной </w:t>
      </w:r>
      <w:r w:rsidR="0066431D" w:rsidRPr="0035089D">
        <w:rPr>
          <w:rFonts w:ascii="Times New Roman" w:hAnsi="Times New Roman" w:cs="Times New Roman"/>
          <w:sz w:val="28"/>
          <w:szCs w:val="28"/>
        </w:rPr>
        <w:t xml:space="preserve"> с января по май </w:t>
      </w:r>
      <w:r w:rsidRPr="0035089D">
        <w:rPr>
          <w:rFonts w:ascii="Times New Roman" w:hAnsi="Times New Roman" w:cs="Times New Roman"/>
          <w:sz w:val="28"/>
          <w:szCs w:val="28"/>
        </w:rPr>
        <w:t>2019 года на пробных площадках: №1 Лесопарк «Зелёная роща», №3 Спортивный комплекс «Юбилейный», №4 Санаторий-профилакторий  «Родник», №5 Парк Культуры и Отдыха.</w:t>
      </w:r>
    </w:p>
    <w:p w:rsidR="007A1B0C" w:rsidRPr="0035089D" w:rsidRDefault="007A1B0C" w:rsidP="00350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31D" w:rsidRPr="00350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1760" cy="1619479"/>
            <wp:effectExtent l="19050" t="0" r="23640" b="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226A" w:rsidRPr="0035089D" w:rsidRDefault="00FD4BFD" w:rsidP="00350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Рис.3 Динамика накопления</w:t>
      </w:r>
      <w:r w:rsidR="007A1B0C" w:rsidRPr="0035089D">
        <w:rPr>
          <w:rFonts w:ascii="Times New Roman" w:hAnsi="Times New Roman" w:cs="Times New Roman"/>
          <w:sz w:val="28"/>
          <w:szCs w:val="28"/>
        </w:rPr>
        <w:t xml:space="preserve"> хлорофилла</w:t>
      </w:r>
      <w:proofErr w:type="gramStart"/>
      <w:r w:rsidR="007A1B0C" w:rsidRPr="003508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A1B0C" w:rsidRPr="0035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B0C" w:rsidRPr="0035089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A1B0C" w:rsidRPr="0035089D">
        <w:rPr>
          <w:rFonts w:ascii="Times New Roman" w:hAnsi="Times New Roman" w:cs="Times New Roman"/>
          <w:sz w:val="28"/>
          <w:szCs w:val="28"/>
        </w:rPr>
        <w:t xml:space="preserve"> хвое ели обы</w:t>
      </w:r>
      <w:r w:rsidRPr="0035089D">
        <w:rPr>
          <w:rFonts w:ascii="Times New Roman" w:hAnsi="Times New Roman" w:cs="Times New Roman"/>
          <w:sz w:val="28"/>
          <w:szCs w:val="28"/>
        </w:rPr>
        <w:t xml:space="preserve">кновенной </w:t>
      </w:r>
      <w:r w:rsidR="00C1226A" w:rsidRPr="0035089D">
        <w:rPr>
          <w:rFonts w:ascii="Times New Roman" w:hAnsi="Times New Roman" w:cs="Times New Roman"/>
          <w:sz w:val="28"/>
          <w:szCs w:val="28"/>
        </w:rPr>
        <w:t xml:space="preserve">с </w:t>
      </w:r>
      <w:r w:rsidR="0066431D" w:rsidRPr="0035089D">
        <w:rPr>
          <w:rFonts w:ascii="Times New Roman" w:hAnsi="Times New Roman" w:cs="Times New Roman"/>
          <w:sz w:val="28"/>
          <w:szCs w:val="28"/>
        </w:rPr>
        <w:t>января по май</w:t>
      </w:r>
      <w:r w:rsidR="00C1226A" w:rsidRPr="0035089D">
        <w:rPr>
          <w:rFonts w:ascii="Times New Roman" w:hAnsi="Times New Roman" w:cs="Times New Roman"/>
          <w:sz w:val="28"/>
          <w:szCs w:val="28"/>
        </w:rPr>
        <w:t xml:space="preserve"> 2019 года на пробных площадках: №1 Лесопарк «Зелёная роща», №3 Спортивный комплекс «Юбилейный», №4 Санаторий-профилакторий  «Родник», №5 Парк Культуры и Отдыха.</w:t>
      </w:r>
    </w:p>
    <w:p w:rsidR="003679EB" w:rsidRPr="0035089D" w:rsidRDefault="007A1B0C" w:rsidP="003508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Так как при отрицательных температурах синтез пигментов сводится к нулю [9]. У ели на контрольной площадке хлорофилла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больше, чем на остальных площадках.  Количество хлорофилла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практически одинаково на всех </w:t>
      </w:r>
      <w:r w:rsidR="00C84A89" w:rsidRPr="0035089D">
        <w:rPr>
          <w:rFonts w:ascii="Times New Roman" w:hAnsi="Times New Roman" w:cs="Times New Roman"/>
          <w:sz w:val="28"/>
          <w:szCs w:val="28"/>
        </w:rPr>
        <w:t>площадках. Отмечается увеличение количества пигментов от января к маю.</w:t>
      </w:r>
      <w:r w:rsidRPr="0035089D">
        <w:rPr>
          <w:rFonts w:ascii="Times New Roman" w:hAnsi="Times New Roman" w:cs="Times New Roman"/>
          <w:sz w:val="28"/>
          <w:szCs w:val="28"/>
        </w:rPr>
        <w:t xml:space="preserve"> Наибольшее количество пигментов отмечается в</w:t>
      </w:r>
      <w:r w:rsidR="00C84A89"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="00425290" w:rsidRPr="0035089D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35089D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C84A89" w:rsidRPr="0035089D">
        <w:rPr>
          <w:rFonts w:ascii="Times New Roman" w:hAnsi="Times New Roman" w:cs="Times New Roman"/>
          <w:sz w:val="28"/>
          <w:szCs w:val="28"/>
        </w:rPr>
        <w:t>площадках. Это связано с началом вегетационного периода.</w:t>
      </w:r>
      <w:r w:rsidR="00B50CBB" w:rsidRPr="0035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9EB" w:rsidRPr="0035089D" w:rsidRDefault="00C064CE" w:rsidP="003508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Если  рассматривать накопление фото</w:t>
      </w:r>
      <w:r w:rsidR="00C84A89" w:rsidRPr="0035089D">
        <w:rPr>
          <w:rFonts w:ascii="Times New Roman" w:hAnsi="Times New Roman" w:cs="Times New Roman"/>
          <w:sz w:val="28"/>
          <w:szCs w:val="28"/>
        </w:rPr>
        <w:t xml:space="preserve">синтетических пигментов у елей, </w:t>
      </w:r>
      <w:r w:rsidRPr="0035089D">
        <w:rPr>
          <w:rFonts w:ascii="Times New Roman" w:hAnsi="Times New Roman" w:cs="Times New Roman"/>
          <w:sz w:val="28"/>
          <w:szCs w:val="28"/>
        </w:rPr>
        <w:t>растущих в городе по отношению к контрольной площадке, можно отметить,</w:t>
      </w:r>
      <w:r w:rsidR="007A1B0C"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</w:rPr>
        <w:t>что их количество больше.</w:t>
      </w:r>
      <w:r w:rsidR="003679EB" w:rsidRPr="0035089D">
        <w:rPr>
          <w:rFonts w:ascii="Times New Roman" w:hAnsi="Times New Roman" w:cs="Times New Roman"/>
          <w:sz w:val="28"/>
          <w:szCs w:val="28"/>
        </w:rPr>
        <w:t xml:space="preserve"> Это можно объяснить действием загрязняющих факторов городской среды. В период активизации у растений увеличивается количество пигментов, необходимых для связывания и преобразования СО</w:t>
      </w:r>
      <w:r w:rsidR="003679EB" w:rsidRPr="0035089D">
        <w:rPr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 w:rsidR="003679EB" w:rsidRPr="0035089D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="003679EB" w:rsidRPr="003508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79EB" w:rsidRPr="0035089D">
        <w:rPr>
          <w:rFonts w:ascii="Times New Roman" w:hAnsi="Times New Roman" w:cs="Times New Roman"/>
          <w:sz w:val="28"/>
          <w:szCs w:val="28"/>
        </w:rPr>
        <w:t xml:space="preserve"> от состояния покоя зимой [21].  </w:t>
      </w:r>
    </w:p>
    <w:p w:rsidR="00C064CE" w:rsidRPr="0035089D" w:rsidRDefault="00C064CE" w:rsidP="003508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 Накопле</w:t>
      </w:r>
      <w:r w:rsidR="00C84A89" w:rsidRPr="0035089D">
        <w:rPr>
          <w:rFonts w:ascii="Times New Roman" w:hAnsi="Times New Roman" w:cs="Times New Roman"/>
          <w:sz w:val="28"/>
          <w:szCs w:val="28"/>
        </w:rPr>
        <w:t>ние хлорофилла</w:t>
      </w:r>
      <w:proofErr w:type="gramStart"/>
      <w:r w:rsidR="00C84A89"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84A89" w:rsidRPr="0035089D">
        <w:rPr>
          <w:rFonts w:ascii="Times New Roman" w:hAnsi="Times New Roman" w:cs="Times New Roman"/>
          <w:sz w:val="28"/>
          <w:szCs w:val="28"/>
        </w:rPr>
        <w:t xml:space="preserve"> идет равномернее, чем хлорофилла В </w:t>
      </w:r>
      <w:r w:rsidRPr="0035089D">
        <w:rPr>
          <w:rFonts w:ascii="Times New Roman" w:hAnsi="Times New Roman" w:cs="Times New Roman"/>
          <w:sz w:val="28"/>
          <w:szCs w:val="28"/>
        </w:rPr>
        <w:t xml:space="preserve"> у елей на всех площадках.</w:t>
      </w:r>
      <w:r w:rsidR="00C84A89" w:rsidRPr="0035089D">
        <w:rPr>
          <w:rFonts w:ascii="Times New Roman" w:hAnsi="Times New Roman" w:cs="Times New Roman"/>
          <w:sz w:val="28"/>
          <w:szCs w:val="28"/>
        </w:rPr>
        <w:t xml:space="preserve"> Отмечено снижение хлорофилла</w:t>
      </w:r>
      <w:proofErr w:type="gramStart"/>
      <w:r w:rsidR="00C84A89"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84A89" w:rsidRPr="0035089D">
        <w:rPr>
          <w:rFonts w:ascii="Times New Roman" w:hAnsi="Times New Roman" w:cs="Times New Roman"/>
          <w:sz w:val="28"/>
          <w:szCs w:val="28"/>
        </w:rPr>
        <w:t xml:space="preserve"> и В </w:t>
      </w:r>
      <w:r w:rsidRPr="0035089D">
        <w:rPr>
          <w:rFonts w:ascii="Times New Roman" w:hAnsi="Times New Roman" w:cs="Times New Roman"/>
          <w:sz w:val="28"/>
          <w:szCs w:val="28"/>
        </w:rPr>
        <w:t xml:space="preserve">на всех площадках в </w:t>
      </w:r>
      <w:r w:rsidR="00B50CBB" w:rsidRPr="0035089D">
        <w:rPr>
          <w:rFonts w:ascii="Times New Roman" w:hAnsi="Times New Roman" w:cs="Times New Roman"/>
          <w:sz w:val="28"/>
          <w:szCs w:val="28"/>
        </w:rPr>
        <w:t>марте. В мае на</w:t>
      </w:r>
      <w:r w:rsidR="00C84A89" w:rsidRPr="0035089D">
        <w:rPr>
          <w:rFonts w:ascii="Times New Roman" w:hAnsi="Times New Roman" w:cs="Times New Roman"/>
          <w:sz w:val="28"/>
          <w:szCs w:val="28"/>
        </w:rPr>
        <w:t xml:space="preserve"> площадках №</w:t>
      </w:r>
      <w:r w:rsidR="00B50CBB" w:rsidRPr="0035089D">
        <w:rPr>
          <w:rFonts w:ascii="Times New Roman" w:hAnsi="Times New Roman" w:cs="Times New Roman"/>
          <w:sz w:val="28"/>
          <w:szCs w:val="28"/>
        </w:rPr>
        <w:t>4 и №5 отмечено резкое снижение количества хлорофилла</w:t>
      </w:r>
      <w:proofErr w:type="gramStart"/>
      <w:r w:rsidR="00B50CBB" w:rsidRPr="003508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0CBB" w:rsidRPr="0035089D">
        <w:rPr>
          <w:rFonts w:ascii="Times New Roman" w:hAnsi="Times New Roman" w:cs="Times New Roman"/>
          <w:sz w:val="28"/>
          <w:szCs w:val="28"/>
        </w:rPr>
        <w:t xml:space="preserve"> по отношению к контрольной </w:t>
      </w:r>
      <w:r w:rsidR="00B50CBB" w:rsidRPr="0035089D">
        <w:rPr>
          <w:rFonts w:ascii="Times New Roman" w:hAnsi="Times New Roman" w:cs="Times New Roman"/>
          <w:sz w:val="28"/>
          <w:szCs w:val="28"/>
        </w:rPr>
        <w:lastRenderedPageBreak/>
        <w:t>площадке, это можно объяснить высокой антропогенной нагрузкой на этих площадках.</w:t>
      </w:r>
    </w:p>
    <w:p w:rsidR="0066431D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На площадке у СК «Юбил</w:t>
      </w:r>
      <w:r w:rsidR="00CA6B2D" w:rsidRPr="0035089D">
        <w:rPr>
          <w:rFonts w:ascii="Times New Roman" w:hAnsi="Times New Roman" w:cs="Times New Roman"/>
          <w:sz w:val="28"/>
          <w:szCs w:val="28"/>
        </w:rPr>
        <w:t>ейный» отбор проб начат с февраля</w:t>
      </w:r>
      <w:r w:rsidRPr="0035089D">
        <w:rPr>
          <w:rFonts w:ascii="Times New Roman" w:hAnsi="Times New Roman" w:cs="Times New Roman"/>
          <w:sz w:val="28"/>
          <w:szCs w:val="28"/>
        </w:rPr>
        <w:t xml:space="preserve">. Здесь у елей наблюдается снижение количества зеленых пигментов. Тогда как количество каратиноидов </w:t>
      </w:r>
      <w:r w:rsidR="003679EB" w:rsidRPr="0035089D">
        <w:rPr>
          <w:rFonts w:ascii="Times New Roman" w:hAnsi="Times New Roman" w:cs="Times New Roman"/>
          <w:sz w:val="28"/>
          <w:szCs w:val="28"/>
        </w:rPr>
        <w:t xml:space="preserve">остаётся высоким </w:t>
      </w:r>
      <w:r w:rsidR="00164F69" w:rsidRPr="0035089D">
        <w:rPr>
          <w:rFonts w:ascii="Times New Roman" w:hAnsi="Times New Roman" w:cs="Times New Roman"/>
          <w:sz w:val="28"/>
          <w:szCs w:val="28"/>
        </w:rPr>
        <w:t>в пределах 0,2</w:t>
      </w:r>
      <w:r w:rsidRPr="0035089D">
        <w:rPr>
          <w:rFonts w:ascii="Times New Roman" w:hAnsi="Times New Roman" w:cs="Times New Roman"/>
          <w:sz w:val="28"/>
          <w:szCs w:val="28"/>
        </w:rPr>
        <w:t xml:space="preserve"> мг/г (рис.4).</w:t>
      </w:r>
      <w:r w:rsidR="0066431D" w:rsidRPr="003508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A1B0C" w:rsidRPr="0035089D" w:rsidRDefault="0066431D" w:rsidP="0035089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5321" cy="1647451"/>
            <wp:effectExtent l="19050" t="0" r="24329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1B0C" w:rsidRPr="0035089D" w:rsidRDefault="007A1B0C" w:rsidP="00350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Рис.4 </w:t>
      </w:r>
      <w:r w:rsidR="00C1226A" w:rsidRPr="0035089D">
        <w:rPr>
          <w:rFonts w:ascii="Times New Roman" w:hAnsi="Times New Roman" w:cs="Times New Roman"/>
          <w:sz w:val="28"/>
          <w:szCs w:val="28"/>
        </w:rPr>
        <w:t xml:space="preserve">Динамика накопления </w:t>
      </w:r>
      <w:r w:rsidR="00852CB9" w:rsidRPr="0035089D">
        <w:rPr>
          <w:rFonts w:ascii="Times New Roman" w:hAnsi="Times New Roman" w:cs="Times New Roman"/>
          <w:sz w:val="28"/>
          <w:szCs w:val="28"/>
        </w:rPr>
        <w:t>каро</w:t>
      </w:r>
      <w:r w:rsidRPr="0035089D">
        <w:rPr>
          <w:rFonts w:ascii="Times New Roman" w:hAnsi="Times New Roman" w:cs="Times New Roman"/>
          <w:sz w:val="28"/>
          <w:szCs w:val="28"/>
        </w:rPr>
        <w:t xml:space="preserve">тиноидов в хвое ели обыкновенной </w:t>
      </w:r>
      <w:r w:rsidR="0066431D" w:rsidRPr="0035089D">
        <w:rPr>
          <w:rFonts w:ascii="Times New Roman" w:hAnsi="Times New Roman" w:cs="Times New Roman"/>
          <w:sz w:val="28"/>
          <w:szCs w:val="28"/>
        </w:rPr>
        <w:t xml:space="preserve">с января по май </w:t>
      </w:r>
      <w:r w:rsidR="00C1226A" w:rsidRPr="0035089D">
        <w:rPr>
          <w:rFonts w:ascii="Times New Roman" w:hAnsi="Times New Roman" w:cs="Times New Roman"/>
          <w:sz w:val="28"/>
          <w:szCs w:val="28"/>
        </w:rPr>
        <w:t>2019 года на пробных площадках: №1 Лесопарк «Зелёная роща», №3 Спортивный комплекс «Юбилейный», №4 Санаторий-профилакторий  «Родник», №5 Парк Культуры и Отдыха.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объясняется общим угнетенным состоянием елей.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Каротиноиды</w:t>
      </w:r>
      <w:proofErr w:type="spellEnd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 защитную функцию и поэтому на данной площадке количество каратиноидов в хвое самое высокое [14]. </w:t>
      </w:r>
      <w:r w:rsidRPr="0035089D">
        <w:rPr>
          <w:rFonts w:ascii="Times New Roman" w:hAnsi="Times New Roman" w:cs="Times New Roman"/>
          <w:sz w:val="28"/>
          <w:szCs w:val="28"/>
        </w:rPr>
        <w:t>Содержание каротиноидов в хвое деревьев</w:t>
      </w:r>
      <w:r w:rsidR="00164F69" w:rsidRPr="0035089D">
        <w:rPr>
          <w:rFonts w:ascii="Times New Roman" w:hAnsi="Times New Roman" w:cs="Times New Roman"/>
          <w:sz w:val="28"/>
          <w:szCs w:val="28"/>
        </w:rPr>
        <w:t xml:space="preserve"> на других площадках колеблется по отношению </w:t>
      </w:r>
      <w:proofErr w:type="gramStart"/>
      <w:r w:rsidR="00164F69" w:rsidRPr="003508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64F69" w:rsidRPr="0035089D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Pr="0035089D">
        <w:rPr>
          <w:rFonts w:ascii="Times New Roman" w:hAnsi="Times New Roman" w:cs="Times New Roman"/>
          <w:sz w:val="28"/>
          <w:szCs w:val="28"/>
        </w:rPr>
        <w:t xml:space="preserve">. 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контрольной площадке наибольшее и одинаковое значение каротиноидов отмечается в январе и марте – 0,16 мг/г</w:t>
      </w:r>
      <w:r w:rsidR="00164F69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сухой массы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="00164F69" w:rsidRPr="0035089D">
        <w:rPr>
          <w:rFonts w:ascii="Times New Roman" w:hAnsi="Times New Roman" w:cs="Times New Roman"/>
          <w:sz w:val="28"/>
          <w:szCs w:val="28"/>
        </w:rPr>
        <w:t xml:space="preserve">Можно проследить следующую закономерность: при повышении количества каротиноидов на контрольной площадке, отмечается снижение их количества у </w:t>
      </w:r>
      <w:proofErr w:type="gramStart"/>
      <w:r w:rsidR="00164F69" w:rsidRPr="0035089D">
        <w:rPr>
          <w:rFonts w:ascii="Times New Roman" w:hAnsi="Times New Roman" w:cs="Times New Roman"/>
          <w:sz w:val="28"/>
          <w:szCs w:val="28"/>
        </w:rPr>
        <w:t>елей</w:t>
      </w:r>
      <w:proofErr w:type="gramEnd"/>
      <w:r w:rsidR="00164F69" w:rsidRPr="0035089D">
        <w:rPr>
          <w:rFonts w:ascii="Times New Roman" w:hAnsi="Times New Roman" w:cs="Times New Roman"/>
          <w:sz w:val="28"/>
          <w:szCs w:val="28"/>
        </w:rPr>
        <w:t xml:space="preserve"> растущих в </w:t>
      </w:r>
      <w:r w:rsidR="0069601B" w:rsidRPr="0035089D">
        <w:rPr>
          <w:rFonts w:ascii="Times New Roman" w:hAnsi="Times New Roman" w:cs="Times New Roman"/>
          <w:sz w:val="28"/>
          <w:szCs w:val="28"/>
        </w:rPr>
        <w:t>городе. В апреле отмечено наибольшее количество зелёных пигментов, при этом количество каротиноидов снизилось. При резком уменьшении количества хлорофилла</w:t>
      </w:r>
      <w:proofErr w:type="gramStart"/>
      <w:r w:rsidR="0069601B" w:rsidRPr="003508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9601B" w:rsidRPr="0035089D">
        <w:rPr>
          <w:rFonts w:ascii="Times New Roman" w:hAnsi="Times New Roman" w:cs="Times New Roman"/>
          <w:sz w:val="28"/>
          <w:szCs w:val="28"/>
        </w:rPr>
        <w:t xml:space="preserve"> на площадках №4 и №5 наблюдается резкое увеличение каротиноидов.</w:t>
      </w:r>
    </w:p>
    <w:p w:rsidR="007A1B0C" w:rsidRPr="0035089D" w:rsidRDefault="007A1B0C" w:rsidP="003508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У ели колючей наблюдается постепенное увеличение количества х</w:t>
      </w:r>
      <w:r w:rsidR="0069601B" w:rsidRPr="0035089D">
        <w:rPr>
          <w:rFonts w:ascii="Times New Roman" w:hAnsi="Times New Roman" w:cs="Times New Roman"/>
          <w:sz w:val="28"/>
          <w:szCs w:val="28"/>
        </w:rPr>
        <w:t>лорофилла</w:t>
      </w:r>
      <w:proofErr w:type="gramStart"/>
      <w:r w:rsidR="0069601B"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601B" w:rsidRPr="0035089D">
        <w:rPr>
          <w:rFonts w:ascii="Times New Roman" w:hAnsi="Times New Roman" w:cs="Times New Roman"/>
          <w:sz w:val="28"/>
          <w:szCs w:val="28"/>
        </w:rPr>
        <w:t xml:space="preserve"> и В с января по май</w:t>
      </w:r>
      <w:r w:rsidRPr="0035089D">
        <w:rPr>
          <w:rFonts w:ascii="Times New Roman" w:hAnsi="Times New Roman" w:cs="Times New Roman"/>
          <w:sz w:val="28"/>
          <w:szCs w:val="28"/>
        </w:rPr>
        <w:t xml:space="preserve"> на обеих площадках (рис.5,6). Минимальное и одинаковое количество хлорофилла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наблюдаетс</w:t>
      </w:r>
      <w:r w:rsidR="0069601B" w:rsidRPr="0035089D">
        <w:rPr>
          <w:rFonts w:ascii="Times New Roman" w:hAnsi="Times New Roman" w:cs="Times New Roman"/>
          <w:sz w:val="28"/>
          <w:szCs w:val="28"/>
        </w:rPr>
        <w:t xml:space="preserve">я в январе. </w:t>
      </w:r>
      <w:proofErr w:type="gramStart"/>
      <w:r w:rsidR="0069601B" w:rsidRPr="0035089D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="0069601B" w:rsidRPr="0035089D">
        <w:rPr>
          <w:rFonts w:ascii="Times New Roman" w:hAnsi="Times New Roman" w:cs="Times New Roman"/>
          <w:sz w:val="28"/>
          <w:szCs w:val="28"/>
        </w:rPr>
        <w:t xml:space="preserve"> и одинаковое в мае</w:t>
      </w:r>
      <w:r w:rsidRPr="00350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B0C" w:rsidRPr="0035089D" w:rsidRDefault="000A0549" w:rsidP="003508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539" cy="1729648"/>
            <wp:effectExtent l="19050" t="0" r="25561" b="3902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lastRenderedPageBreak/>
        <w:t xml:space="preserve">Рис.5 Динамика </w:t>
      </w:r>
      <w:r w:rsidR="00C1226A" w:rsidRPr="0035089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35089D">
        <w:rPr>
          <w:rFonts w:ascii="Times New Roman" w:hAnsi="Times New Roman" w:cs="Times New Roman"/>
          <w:sz w:val="28"/>
          <w:szCs w:val="28"/>
        </w:rPr>
        <w:t>х</w:t>
      </w:r>
      <w:r w:rsidR="00C1226A" w:rsidRPr="0035089D">
        <w:rPr>
          <w:rFonts w:ascii="Times New Roman" w:hAnsi="Times New Roman" w:cs="Times New Roman"/>
          <w:sz w:val="28"/>
          <w:szCs w:val="28"/>
        </w:rPr>
        <w:t>лорофилла</w:t>
      </w:r>
      <w:proofErr w:type="gramStart"/>
      <w:r w:rsidR="00C1226A"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1226A" w:rsidRPr="0035089D">
        <w:rPr>
          <w:rFonts w:ascii="Times New Roman" w:hAnsi="Times New Roman" w:cs="Times New Roman"/>
          <w:sz w:val="28"/>
          <w:szCs w:val="28"/>
        </w:rPr>
        <w:t xml:space="preserve"> в х</w:t>
      </w:r>
      <w:r w:rsidR="0066431D" w:rsidRPr="0035089D">
        <w:rPr>
          <w:rFonts w:ascii="Times New Roman" w:hAnsi="Times New Roman" w:cs="Times New Roman"/>
          <w:sz w:val="28"/>
          <w:szCs w:val="28"/>
        </w:rPr>
        <w:t>вое ели колючей с января по май</w:t>
      </w:r>
      <w:r w:rsidR="00C1226A" w:rsidRPr="0035089D">
        <w:rPr>
          <w:rFonts w:ascii="Times New Roman" w:hAnsi="Times New Roman" w:cs="Times New Roman"/>
          <w:sz w:val="28"/>
          <w:szCs w:val="28"/>
        </w:rPr>
        <w:t xml:space="preserve"> 2019 года по пробным площадкам: №2 Заводоуправление ПАО «Северсталь», №4 Санаторий-профилакторий «Родник».</w:t>
      </w:r>
    </w:p>
    <w:p w:rsidR="007A1B0C" w:rsidRPr="0035089D" w:rsidRDefault="007A1B0C" w:rsidP="003508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Накопление зеленых пигментов на разных площадках идет по-разному (рис.4,5). </w:t>
      </w:r>
    </w:p>
    <w:p w:rsidR="007A1B0C" w:rsidRPr="0035089D" w:rsidRDefault="000A0549" w:rsidP="003508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2972" cy="1729649"/>
            <wp:effectExtent l="19050" t="0" r="23778" b="3901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Рис.6 Динамика </w:t>
      </w:r>
      <w:r w:rsidR="00C1226A" w:rsidRPr="0035089D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35089D">
        <w:rPr>
          <w:rFonts w:ascii="Times New Roman" w:hAnsi="Times New Roman" w:cs="Times New Roman"/>
          <w:sz w:val="28"/>
          <w:szCs w:val="28"/>
        </w:rPr>
        <w:t>хлорофилла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1226A" w:rsidRPr="0035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26A" w:rsidRPr="0035089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1226A" w:rsidRPr="0035089D">
        <w:rPr>
          <w:rFonts w:ascii="Times New Roman" w:hAnsi="Times New Roman" w:cs="Times New Roman"/>
          <w:sz w:val="28"/>
          <w:szCs w:val="28"/>
        </w:rPr>
        <w:t xml:space="preserve"> х</w:t>
      </w:r>
      <w:r w:rsidR="000A0549" w:rsidRPr="0035089D">
        <w:rPr>
          <w:rFonts w:ascii="Times New Roman" w:hAnsi="Times New Roman" w:cs="Times New Roman"/>
          <w:sz w:val="28"/>
          <w:szCs w:val="28"/>
        </w:rPr>
        <w:t>вое ели колючей с января по май</w:t>
      </w:r>
      <w:r w:rsidR="00C1226A" w:rsidRPr="0035089D">
        <w:rPr>
          <w:rFonts w:ascii="Times New Roman" w:hAnsi="Times New Roman" w:cs="Times New Roman"/>
          <w:sz w:val="28"/>
          <w:szCs w:val="28"/>
        </w:rPr>
        <w:t xml:space="preserve"> 2019 года по пробным площадкам: №2 Заводоуправление ПАО «Северсталь», №4 Санаторий-профилакторий «Родник».</w:t>
      </w:r>
    </w:p>
    <w:p w:rsidR="00C1226A" w:rsidRPr="0035089D" w:rsidRDefault="00C1226A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У елей, растущих у заводоуправления ПАО «Северсталь» наблюдается очень медленное накопление хлорофил</w:t>
      </w:r>
      <w:r w:rsidR="0069601B" w:rsidRPr="0035089D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69601B" w:rsidRPr="003508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601B" w:rsidRPr="0035089D">
        <w:rPr>
          <w:rFonts w:ascii="Times New Roman" w:hAnsi="Times New Roman" w:cs="Times New Roman"/>
          <w:sz w:val="28"/>
          <w:szCs w:val="28"/>
        </w:rPr>
        <w:t xml:space="preserve"> от января к маю</w:t>
      </w:r>
      <w:r w:rsidRPr="0035089D">
        <w:rPr>
          <w:rFonts w:ascii="Times New Roman" w:hAnsi="Times New Roman" w:cs="Times New Roman"/>
          <w:sz w:val="28"/>
          <w:szCs w:val="28"/>
        </w:rPr>
        <w:t>, а количество хло</w:t>
      </w:r>
      <w:r w:rsidR="003C6FED" w:rsidRPr="0035089D">
        <w:rPr>
          <w:rFonts w:ascii="Times New Roman" w:hAnsi="Times New Roman" w:cs="Times New Roman"/>
          <w:sz w:val="28"/>
          <w:szCs w:val="28"/>
        </w:rPr>
        <w:t>рофилла В возрастает с апреля</w:t>
      </w:r>
      <w:r w:rsidRPr="0035089D">
        <w:rPr>
          <w:rFonts w:ascii="Times New Roman" w:hAnsi="Times New Roman" w:cs="Times New Roman"/>
          <w:sz w:val="28"/>
          <w:szCs w:val="28"/>
        </w:rPr>
        <w:t>. У елей, рас</w:t>
      </w:r>
      <w:r w:rsidR="003C6FED" w:rsidRPr="0035089D">
        <w:rPr>
          <w:rFonts w:ascii="Times New Roman" w:hAnsi="Times New Roman" w:cs="Times New Roman"/>
          <w:sz w:val="28"/>
          <w:szCs w:val="28"/>
        </w:rPr>
        <w:t>тущих у СП «Родник» отмечается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="003C6FED" w:rsidRPr="0035089D">
        <w:rPr>
          <w:rFonts w:ascii="Times New Roman" w:hAnsi="Times New Roman" w:cs="Times New Roman"/>
          <w:sz w:val="28"/>
          <w:szCs w:val="28"/>
        </w:rPr>
        <w:t>снижение количества  зелёных пигментов в марте и резкое снижение их количества в мае.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Количество каротиноидов у ели колю</w:t>
      </w:r>
      <w:r w:rsidR="003C6FED" w:rsidRPr="0035089D">
        <w:rPr>
          <w:rFonts w:ascii="Times New Roman" w:hAnsi="Times New Roman" w:cs="Times New Roman"/>
          <w:sz w:val="28"/>
          <w:szCs w:val="28"/>
        </w:rPr>
        <w:t>чей возрастает от января к маю</w:t>
      </w:r>
      <w:r w:rsidRPr="0035089D">
        <w:rPr>
          <w:rFonts w:ascii="Times New Roman" w:hAnsi="Times New Roman" w:cs="Times New Roman"/>
          <w:sz w:val="28"/>
          <w:szCs w:val="28"/>
        </w:rPr>
        <w:t xml:space="preserve"> и при удалении от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промплощадк</w:t>
      </w:r>
      <w:r w:rsidR="003C6FED" w:rsidRPr="0035089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C6FED" w:rsidRPr="0035089D">
        <w:rPr>
          <w:rFonts w:ascii="Times New Roman" w:hAnsi="Times New Roman" w:cs="Times New Roman"/>
          <w:sz w:val="28"/>
          <w:szCs w:val="28"/>
        </w:rPr>
        <w:t xml:space="preserve">. Отмечено снижение количества каратиноидов в апреле на обеих площадках </w:t>
      </w:r>
      <w:r w:rsidRPr="0035089D">
        <w:rPr>
          <w:rFonts w:ascii="Times New Roman" w:hAnsi="Times New Roman" w:cs="Times New Roman"/>
          <w:sz w:val="28"/>
          <w:szCs w:val="28"/>
        </w:rPr>
        <w:t>(рис.7).</w:t>
      </w:r>
      <w:r w:rsidR="0042482B" w:rsidRPr="0035089D">
        <w:rPr>
          <w:rFonts w:ascii="Times New Roman" w:hAnsi="Times New Roman" w:cs="Times New Roman"/>
          <w:sz w:val="28"/>
          <w:szCs w:val="28"/>
        </w:rPr>
        <w:t xml:space="preserve"> Также отмечено,</w:t>
      </w:r>
      <w:r w:rsidR="005B023A">
        <w:rPr>
          <w:rFonts w:ascii="Times New Roman" w:hAnsi="Times New Roman" w:cs="Times New Roman"/>
          <w:sz w:val="28"/>
          <w:szCs w:val="28"/>
        </w:rPr>
        <w:t xml:space="preserve"> </w:t>
      </w:r>
      <w:r w:rsidR="0042482B" w:rsidRPr="0035089D">
        <w:rPr>
          <w:rFonts w:ascii="Times New Roman" w:hAnsi="Times New Roman" w:cs="Times New Roman"/>
          <w:sz w:val="28"/>
          <w:szCs w:val="28"/>
        </w:rPr>
        <w:t>что при</w:t>
      </w:r>
      <w:r w:rsidR="005B023A">
        <w:rPr>
          <w:rFonts w:ascii="Times New Roman" w:hAnsi="Times New Roman" w:cs="Times New Roman"/>
          <w:sz w:val="28"/>
          <w:szCs w:val="28"/>
        </w:rPr>
        <w:t xml:space="preserve"> </w:t>
      </w:r>
      <w:r w:rsidR="0042482B" w:rsidRPr="0035089D">
        <w:rPr>
          <w:rFonts w:ascii="Times New Roman" w:hAnsi="Times New Roman" w:cs="Times New Roman"/>
          <w:sz w:val="28"/>
          <w:szCs w:val="28"/>
        </w:rPr>
        <w:t>увеличении количества зелёных пигментов у ели на площадке №2,количество каро</w:t>
      </w:r>
      <w:r w:rsidR="009D1A73" w:rsidRPr="0035089D">
        <w:rPr>
          <w:rFonts w:ascii="Times New Roman" w:hAnsi="Times New Roman" w:cs="Times New Roman"/>
          <w:sz w:val="28"/>
          <w:szCs w:val="28"/>
        </w:rPr>
        <w:t>тиноидов практически не меняется,</w:t>
      </w:r>
      <w:r w:rsidR="005B023A">
        <w:rPr>
          <w:rFonts w:ascii="Times New Roman" w:hAnsi="Times New Roman" w:cs="Times New Roman"/>
          <w:sz w:val="28"/>
          <w:szCs w:val="28"/>
        </w:rPr>
        <w:t xml:space="preserve"> </w:t>
      </w:r>
      <w:r w:rsidR="009D1A73" w:rsidRPr="0035089D">
        <w:rPr>
          <w:rFonts w:ascii="Times New Roman" w:hAnsi="Times New Roman" w:cs="Times New Roman"/>
          <w:sz w:val="28"/>
          <w:szCs w:val="28"/>
        </w:rPr>
        <w:t>а при уме</w:t>
      </w:r>
      <w:r w:rsidR="005B023A">
        <w:rPr>
          <w:rFonts w:ascii="Times New Roman" w:hAnsi="Times New Roman" w:cs="Times New Roman"/>
          <w:sz w:val="28"/>
          <w:szCs w:val="28"/>
        </w:rPr>
        <w:t>ньшении  количества хлорофилла</w:t>
      </w:r>
      <w:proofErr w:type="gramStart"/>
      <w:r w:rsidR="005B02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D1A73" w:rsidRPr="0035089D">
        <w:rPr>
          <w:rFonts w:ascii="Times New Roman" w:hAnsi="Times New Roman" w:cs="Times New Roman"/>
          <w:sz w:val="28"/>
          <w:szCs w:val="28"/>
        </w:rPr>
        <w:t xml:space="preserve"> и В на площадке №4,наблюдается увеличение каротиноидов. </w:t>
      </w:r>
    </w:p>
    <w:p w:rsidR="007A1B0C" w:rsidRPr="0035089D" w:rsidRDefault="000A0549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1387" cy="1520327"/>
            <wp:effectExtent l="19050" t="0" r="24413" b="3673"/>
            <wp:docPr id="2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226A" w:rsidRPr="0035089D" w:rsidRDefault="00C1226A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Рис.7 Динамика накопления </w:t>
      </w:r>
      <w:r w:rsidR="00852CB9" w:rsidRPr="0035089D">
        <w:rPr>
          <w:rFonts w:ascii="Times New Roman" w:hAnsi="Times New Roman" w:cs="Times New Roman"/>
          <w:sz w:val="28"/>
          <w:szCs w:val="28"/>
        </w:rPr>
        <w:t>каро</w:t>
      </w:r>
      <w:r w:rsidR="007A1B0C" w:rsidRPr="0035089D">
        <w:rPr>
          <w:rFonts w:ascii="Times New Roman" w:hAnsi="Times New Roman" w:cs="Times New Roman"/>
          <w:sz w:val="28"/>
          <w:szCs w:val="28"/>
        </w:rPr>
        <w:t xml:space="preserve">тиноидов в хвое ели колючей </w:t>
      </w:r>
      <w:r w:rsidR="000A0549" w:rsidRPr="0035089D">
        <w:rPr>
          <w:rFonts w:ascii="Times New Roman" w:hAnsi="Times New Roman" w:cs="Times New Roman"/>
          <w:sz w:val="28"/>
          <w:szCs w:val="28"/>
        </w:rPr>
        <w:t>с января по май</w:t>
      </w:r>
      <w:r w:rsidRPr="0035089D">
        <w:rPr>
          <w:rFonts w:ascii="Times New Roman" w:hAnsi="Times New Roman" w:cs="Times New Roman"/>
          <w:sz w:val="28"/>
          <w:szCs w:val="28"/>
        </w:rPr>
        <w:t xml:space="preserve"> 2019 года по пробным площадкам: №2 Заводоуправление ПАО «Северсталь», №4 Санаторий-профилакторий «Родник».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</w:rPr>
        <w:tab/>
        <w:t xml:space="preserve">У ели колючей, растущей на территории СП «Родник», количество каратиноидов выше, можно говорить о повышенном воздействии токсических веществ. 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елей колючих, растущих у заводоуправления отмечается медленное накопление всех фотосинтетических пигментов. Поэтому можно говорить об угнетении фотосинтезирующего аппарата.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данные подтверждаются результатами исследований С. Н. Тарханова и С. Ю. Бирюкова, которые отмечают</w:t>
      </w:r>
      <w:r w:rsidRPr="0035089D">
        <w:rPr>
          <w:rFonts w:ascii="Times New Roman" w:hAnsi="Times New Roman" w:cs="Times New Roman"/>
          <w:sz w:val="28"/>
          <w:szCs w:val="28"/>
        </w:rPr>
        <w:t xml:space="preserve">, 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повышенное накопление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пластидных</w:t>
      </w:r>
      <w:proofErr w:type="spellEnd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пигментов в хвое ели</w:t>
      </w:r>
      <w:r w:rsidR="005B02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до определенного предела, то есть при длительном сильном воздействии загрязнений происходит подавление фотосинтезирующего аппарата </w:t>
      </w:r>
      <w:r w:rsidRPr="0035089D">
        <w:rPr>
          <w:rFonts w:ascii="Times New Roman" w:hAnsi="Times New Roman" w:cs="Times New Roman"/>
          <w:sz w:val="28"/>
          <w:szCs w:val="28"/>
        </w:rPr>
        <w:t>[17].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A0549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Сравнив накопление общего хлорофилла у ели обыкновенной и ели колючей, растущих у СП «Родник», можно отметить, что на</w:t>
      </w:r>
      <w:r w:rsidR="00A84F3C" w:rsidRPr="0035089D">
        <w:rPr>
          <w:rFonts w:ascii="Times New Roman" w:hAnsi="Times New Roman" w:cs="Times New Roman"/>
          <w:sz w:val="28"/>
          <w:szCs w:val="28"/>
        </w:rPr>
        <w:t>копление пигментов идет одинаково у обоих видов (</w:t>
      </w:r>
      <w:r w:rsidRPr="0035089D">
        <w:rPr>
          <w:rFonts w:ascii="Times New Roman" w:hAnsi="Times New Roman" w:cs="Times New Roman"/>
          <w:sz w:val="28"/>
          <w:szCs w:val="28"/>
        </w:rPr>
        <w:t>рис. 8).</w:t>
      </w:r>
      <w:r w:rsidR="00A84F3C" w:rsidRPr="0035089D">
        <w:rPr>
          <w:rFonts w:ascii="Times New Roman" w:hAnsi="Times New Roman" w:cs="Times New Roman"/>
          <w:sz w:val="28"/>
          <w:szCs w:val="28"/>
        </w:rPr>
        <w:t>Их количество увеличивается от января к маю. Отмечается снижение количества хлорофиллов в марте и мае.</w:t>
      </w:r>
    </w:p>
    <w:p w:rsidR="007A1B0C" w:rsidRPr="0035089D" w:rsidRDefault="000A0549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1933" cy="1707615"/>
            <wp:effectExtent l="19050" t="0" r="11017" b="6885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1B0C" w:rsidRPr="0035089D" w:rsidRDefault="00C1226A" w:rsidP="0035089D">
      <w:pPr>
        <w:pStyle w:val="a9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>Рис.8 Динамика накопления</w:t>
      </w:r>
      <w:r w:rsidR="007A1B0C" w:rsidRPr="0035089D">
        <w:rPr>
          <w:rFonts w:ascii="Times New Roman" w:hAnsi="Times New Roman" w:cs="Times New Roman"/>
          <w:iCs/>
          <w:sz w:val="28"/>
          <w:szCs w:val="28"/>
        </w:rPr>
        <w:t xml:space="preserve"> хлорофилла в хвое ели обыкновен</w:t>
      </w:r>
      <w:r w:rsidR="00C03C8D" w:rsidRPr="0035089D">
        <w:rPr>
          <w:rFonts w:ascii="Times New Roman" w:hAnsi="Times New Roman" w:cs="Times New Roman"/>
          <w:iCs/>
          <w:sz w:val="28"/>
          <w:szCs w:val="28"/>
        </w:rPr>
        <w:t>ной и ели колючей, растущих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на площадке №4 – </w:t>
      </w:r>
      <w:r w:rsidR="00C03C8D" w:rsidRPr="0035089D">
        <w:rPr>
          <w:rFonts w:ascii="Times New Roman" w:hAnsi="Times New Roman" w:cs="Times New Roman"/>
          <w:iCs/>
          <w:sz w:val="28"/>
          <w:szCs w:val="28"/>
        </w:rPr>
        <w:t>СП «Родник</w:t>
      </w:r>
      <w:r w:rsidR="007A1B0C" w:rsidRPr="0035089D">
        <w:rPr>
          <w:rFonts w:ascii="Times New Roman" w:hAnsi="Times New Roman" w:cs="Times New Roman"/>
          <w:iCs/>
          <w:sz w:val="28"/>
          <w:szCs w:val="28"/>
        </w:rPr>
        <w:t>»</w:t>
      </w:r>
      <w:r w:rsidRPr="0035089D">
        <w:rPr>
          <w:rFonts w:ascii="Times New Roman" w:hAnsi="Times New Roman" w:cs="Times New Roman"/>
          <w:iCs/>
          <w:sz w:val="28"/>
          <w:szCs w:val="28"/>
        </w:rPr>
        <w:t>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У ели колючей количество зеленых пигментов в январе выше, чем у ели обыкновенной, соответственно 0,82 мг/г и 0,53 мг/г. Можно предположить, что у ели колючей фотосинтетическая активность начинается раньше, чем у ели обыкновенной. </w:t>
      </w:r>
    </w:p>
    <w:p w:rsidR="007A1B0C" w:rsidRPr="0035089D" w:rsidRDefault="007A1B0C" w:rsidP="003508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549" w:rsidRPr="00350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1476" cy="1718632"/>
            <wp:effectExtent l="19050" t="0" r="11024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Рис.9 </w:t>
      </w:r>
      <w:r w:rsidR="00C1226A" w:rsidRPr="0035089D">
        <w:rPr>
          <w:rFonts w:ascii="Times New Roman" w:hAnsi="Times New Roman" w:cs="Times New Roman"/>
          <w:iCs/>
          <w:sz w:val="28"/>
          <w:szCs w:val="28"/>
        </w:rPr>
        <w:t>Динамика накопления кар</w:t>
      </w:r>
      <w:r w:rsidR="00852CB9" w:rsidRPr="0035089D">
        <w:rPr>
          <w:rFonts w:ascii="Times New Roman" w:hAnsi="Times New Roman" w:cs="Times New Roman"/>
          <w:iCs/>
          <w:sz w:val="28"/>
          <w:szCs w:val="28"/>
        </w:rPr>
        <w:t>о</w:t>
      </w:r>
      <w:r w:rsidR="00C1226A" w:rsidRPr="0035089D">
        <w:rPr>
          <w:rFonts w:ascii="Times New Roman" w:hAnsi="Times New Roman" w:cs="Times New Roman"/>
          <w:iCs/>
          <w:sz w:val="28"/>
          <w:szCs w:val="28"/>
        </w:rPr>
        <w:t>тиноидов в хвое ели обыкновенной и ели колючей, растущих на площадке №4 – СП «Родник».</w:t>
      </w:r>
    </w:p>
    <w:p w:rsidR="007C07CE" w:rsidRPr="0035089D" w:rsidRDefault="007C07CE" w:rsidP="0035089D">
      <w:pPr>
        <w:pStyle w:val="a9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Наблюдается увеличение </w:t>
      </w:r>
      <w:r w:rsidR="00EE663F" w:rsidRPr="0035089D">
        <w:rPr>
          <w:rFonts w:ascii="Times New Roman" w:hAnsi="Times New Roman" w:cs="Times New Roman"/>
          <w:iCs/>
          <w:sz w:val="28"/>
          <w:szCs w:val="28"/>
        </w:rPr>
        <w:t>количества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каратиноидов у о</w:t>
      </w:r>
      <w:r w:rsidR="005B023A">
        <w:rPr>
          <w:rFonts w:ascii="Times New Roman" w:hAnsi="Times New Roman" w:cs="Times New Roman"/>
          <w:iCs/>
          <w:sz w:val="28"/>
          <w:szCs w:val="28"/>
        </w:rPr>
        <w:t>боих видов елей от января к маю (рис.9).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При снижении количества хлорофиллов в марте количество каратиноидов у разных видов елей разное: у ели обыкновенной снизилось, у ели колючей возросло. </w:t>
      </w:r>
      <w:r w:rsidR="00EE663F" w:rsidRPr="0035089D">
        <w:rPr>
          <w:rFonts w:ascii="Times New Roman" w:hAnsi="Times New Roman" w:cs="Times New Roman"/>
          <w:iCs/>
          <w:sz w:val="28"/>
          <w:szCs w:val="28"/>
        </w:rPr>
        <w:t>При увеличении количества хлорофиллов в апреле, уровень каратиноидов снизился, а при уменьшении количества хлорофиллов в мае, повысился.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lastRenderedPageBreak/>
        <w:t xml:space="preserve">Гипотеза о том, что накопление пигментов у разных видов елей идет по-разному, </w:t>
      </w:r>
      <w:r w:rsidR="00EE663F" w:rsidRPr="0035089D">
        <w:rPr>
          <w:rFonts w:ascii="Times New Roman" w:hAnsi="Times New Roman" w:cs="Times New Roman"/>
          <w:sz w:val="28"/>
          <w:szCs w:val="28"/>
        </w:rPr>
        <w:t xml:space="preserve">не </w:t>
      </w:r>
      <w:r w:rsidRPr="0035089D">
        <w:rPr>
          <w:rFonts w:ascii="Times New Roman" w:hAnsi="Times New Roman" w:cs="Times New Roman"/>
          <w:sz w:val="28"/>
          <w:szCs w:val="28"/>
        </w:rPr>
        <w:t>подтвердилась.</w:t>
      </w:r>
    </w:p>
    <w:p w:rsidR="007A1B0C" w:rsidRPr="0035089D" w:rsidRDefault="007A1B0C" w:rsidP="003508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Отмечено, что содержание пигментов у ели обыкновенной и ели колючей, растущих у СП «Родник» самое высокое по месяцам исследования. Это можно объяснить тем, что ели растущие в этом месте имеют самую высокую аэрогенную нагрузку – 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сильное загрязнение атмосферы выхлопами от автотранспорта. Это подтверждается исследованиями Н.А.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Прожериной</w:t>
      </w:r>
      <w:proofErr w:type="spellEnd"/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Н. Тарханова и С. Ю. Бирюкова, которые проверяли влияние атмосферного загрязнения на фотосинтезирующий аппарат различных видов ели, в том числе и ели обыкновенной и отмечали увеличение накопления зеленых пигментов в хвое, как приспособительную реакцию растений к повышенному загрязнению окружающей среды </w:t>
      </w:r>
      <w:r w:rsidRPr="0035089D">
        <w:rPr>
          <w:rFonts w:ascii="Times New Roman" w:hAnsi="Times New Roman" w:cs="Times New Roman"/>
          <w:sz w:val="28"/>
          <w:szCs w:val="28"/>
        </w:rPr>
        <w:t>[16, 17].</w:t>
      </w:r>
      <w:r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1B0C" w:rsidRPr="0035089D" w:rsidRDefault="007A1B0C" w:rsidP="003508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О длительном воздействии неблагоприятных факторов на деревья можно судить по изменению пигментной активности. У ели обыкновенной, растущей у СК «Юбилейный» и у ели колючей, растущей у заводоуправления отмечается снижение накопления хлорофилла. При этом у ели обыкновенной отмечено самое высокое количество каратиноидов, что подтверждается визуальным осмотром. У ели колючей наблюдается общее угнетение фотосинтетического аппарата, так как и количество каратиноидов здесь ниже.</w:t>
      </w:r>
    </w:p>
    <w:p w:rsidR="007A1B0C" w:rsidRPr="0035089D" w:rsidRDefault="007A1B0C" w:rsidP="0035089D">
      <w:pPr>
        <w:pStyle w:val="1"/>
        <w:jc w:val="center"/>
        <w:rPr>
          <w:sz w:val="28"/>
          <w:szCs w:val="28"/>
        </w:rPr>
      </w:pPr>
      <w:bookmarkStart w:id="7" w:name="_Toc24134711"/>
      <w:r w:rsidRPr="0035089D">
        <w:rPr>
          <w:sz w:val="28"/>
          <w:szCs w:val="28"/>
        </w:rPr>
        <w:t>Выводы</w:t>
      </w:r>
      <w:bookmarkEnd w:id="7"/>
    </w:p>
    <w:p w:rsidR="002F1FFE" w:rsidRPr="00BD12CE" w:rsidRDefault="00BD12CE" w:rsidP="00BD12CE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В хвое ели обыкновенной в январе отмечается наименьшее количество зеленых пигментов 0,74-1,02 мг/г, в апреле наибольшее 1,12- 2,15 мг/г. У елей, растущих в городе, количество зеленых пигментов выше, чем на контрольной площадке. На контрольной площадке наибольшее и одинаковое значение каротиноидов отмечается в январе и марте – 0,16 мг/г. В мае наименьшее – 0,09 мг/г. Самое большое количество каротиноидов отмечено на площадке №3 – СК «Юбилейный» - 0,22 мг/г.</w:t>
      </w:r>
    </w:p>
    <w:p w:rsidR="002F1FFE" w:rsidRPr="00BD12CE" w:rsidRDefault="00BD12CE" w:rsidP="00BD12CE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В хвое ели колючей накопление зеленых пигментов идет по-разному и зависит от места произрастания. Наблюдается постепенное увеличение количества всех пигментов с января по май.  Максимальное количество хлорофилла отмечено в апреле - 1,51 - 2,39 мг/г.  А количество каротиноидов снизилось до январского уровня. У елей, растущих у заводоуправления ПАО «Северсталь» количество пигментов по месяцам исследования ниже.</w:t>
      </w:r>
    </w:p>
    <w:p w:rsidR="00BD12CE" w:rsidRDefault="00BD12CE" w:rsidP="00BD12CE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У обоих видов елей, растущих на площадке №4 – СП «Родник» отмечается увеличение всех пигментов от января к маю. Наименьшее значение хлорофилла</w:t>
      </w:r>
      <w:proofErr w:type="gramStart"/>
      <w:r w:rsidRPr="00BD12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D12CE">
        <w:rPr>
          <w:rFonts w:ascii="Times New Roman" w:hAnsi="Times New Roman" w:cs="Times New Roman"/>
          <w:sz w:val="28"/>
          <w:szCs w:val="28"/>
        </w:rPr>
        <w:t>+В в январе 0,53 и 0,82 мг/г, наибольшее в апреле 1,49 и 1,65 мг/г.  У обоих видов отмечается снижение зеленых пигментов в марте. Здесь отмечено самое высокое содержание всех пигментов</w:t>
      </w:r>
    </w:p>
    <w:p w:rsidR="00ED260A" w:rsidRPr="00BD12CE" w:rsidRDefault="00ED260A" w:rsidP="00BD12CE">
      <w:pPr>
        <w:pStyle w:val="1"/>
        <w:jc w:val="center"/>
        <w:rPr>
          <w:sz w:val="28"/>
          <w:szCs w:val="28"/>
        </w:rPr>
      </w:pPr>
      <w:bookmarkStart w:id="8" w:name="_Toc24134712"/>
      <w:r w:rsidRPr="00BD12CE">
        <w:rPr>
          <w:sz w:val="28"/>
          <w:szCs w:val="28"/>
        </w:rPr>
        <w:lastRenderedPageBreak/>
        <w:t>Заключение</w:t>
      </w:r>
      <w:bookmarkEnd w:id="8"/>
    </w:p>
    <w:p w:rsidR="005D579D" w:rsidRDefault="00782695" w:rsidP="00E3024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благодарность кафедре биологии ФГБО УВО ЧГУ за предоставленную возможность проведения практической части работы.  </w:t>
      </w:r>
      <w:r w:rsidR="00E30249">
        <w:rPr>
          <w:rFonts w:ascii="Times New Roman" w:hAnsi="Times New Roman" w:cs="Times New Roman"/>
          <w:sz w:val="28"/>
          <w:szCs w:val="28"/>
        </w:rPr>
        <w:t xml:space="preserve">  </w:t>
      </w:r>
      <w:r w:rsidR="00DD7BF0" w:rsidRPr="0035089D">
        <w:rPr>
          <w:rFonts w:ascii="Times New Roman" w:hAnsi="Times New Roman" w:cs="Times New Roman"/>
          <w:sz w:val="28"/>
          <w:szCs w:val="28"/>
        </w:rPr>
        <w:t xml:space="preserve">Особую благодарность за консультации и оказанную помощь в выполнении работы </w:t>
      </w:r>
      <w:r w:rsidR="00E30249"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="005D579D">
        <w:rPr>
          <w:rFonts w:ascii="Times New Roman" w:hAnsi="Times New Roman" w:cs="Times New Roman"/>
          <w:sz w:val="28"/>
          <w:szCs w:val="28"/>
        </w:rPr>
        <w:t>сотрудникам</w:t>
      </w:r>
      <w:r w:rsidR="00E30249">
        <w:rPr>
          <w:rFonts w:ascii="Times New Roman" w:hAnsi="Times New Roman" w:cs="Times New Roman"/>
          <w:sz w:val="28"/>
          <w:szCs w:val="28"/>
        </w:rPr>
        <w:t xml:space="preserve"> кафедры биологии </w:t>
      </w:r>
      <w:r>
        <w:rPr>
          <w:rFonts w:ascii="Times New Roman" w:hAnsi="Times New Roman" w:cs="Times New Roman"/>
          <w:sz w:val="28"/>
          <w:szCs w:val="28"/>
        </w:rPr>
        <w:t xml:space="preserve">А.В.Румянцевой, доценту, канд. биол. наук, и  </w:t>
      </w:r>
      <w:r w:rsidR="005D579D">
        <w:rPr>
          <w:rFonts w:ascii="Times New Roman" w:hAnsi="Times New Roman" w:cs="Times New Roman"/>
          <w:sz w:val="28"/>
          <w:szCs w:val="28"/>
        </w:rPr>
        <w:t>В.</w:t>
      </w:r>
      <w:r w:rsidR="00E3024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D579D">
        <w:rPr>
          <w:rFonts w:ascii="Times New Roman" w:hAnsi="Times New Roman" w:cs="Times New Roman"/>
          <w:sz w:val="28"/>
          <w:szCs w:val="28"/>
        </w:rPr>
        <w:t>Маханцевой</w:t>
      </w:r>
      <w:proofErr w:type="spellEnd"/>
      <w:r w:rsidR="00E30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 w:rsidR="005D579D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0249">
        <w:rPr>
          <w:rFonts w:ascii="Times New Roman" w:hAnsi="Times New Roman" w:cs="Times New Roman"/>
          <w:sz w:val="28"/>
          <w:szCs w:val="28"/>
        </w:rPr>
        <w:t xml:space="preserve">. Также благодарим А.Боголюбову, </w:t>
      </w:r>
      <w:proofErr w:type="spellStart"/>
      <w:r w:rsidR="00E30249">
        <w:rPr>
          <w:rFonts w:ascii="Times New Roman" w:hAnsi="Times New Roman" w:cs="Times New Roman"/>
          <w:sz w:val="28"/>
          <w:szCs w:val="28"/>
        </w:rPr>
        <w:t>А.Коряковскую</w:t>
      </w:r>
      <w:proofErr w:type="spellEnd"/>
      <w:r w:rsidR="00E30249">
        <w:rPr>
          <w:rFonts w:ascii="Times New Roman" w:hAnsi="Times New Roman" w:cs="Times New Roman"/>
          <w:sz w:val="28"/>
          <w:szCs w:val="28"/>
        </w:rPr>
        <w:t>, С.Кузькину и А.Богданову</w:t>
      </w:r>
      <w:r>
        <w:rPr>
          <w:rFonts w:ascii="Times New Roman" w:hAnsi="Times New Roman" w:cs="Times New Roman"/>
          <w:sz w:val="28"/>
          <w:szCs w:val="28"/>
        </w:rPr>
        <w:t xml:space="preserve">, учащихся научного общества Дворца </w:t>
      </w:r>
      <w:r w:rsidR="00E30249">
        <w:rPr>
          <w:rFonts w:ascii="Times New Roman" w:hAnsi="Times New Roman" w:cs="Times New Roman"/>
          <w:sz w:val="28"/>
          <w:szCs w:val="28"/>
        </w:rPr>
        <w:t>за помощь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практической части исследования</w:t>
      </w:r>
      <w:r w:rsidR="00E30249">
        <w:rPr>
          <w:rFonts w:ascii="Times New Roman" w:hAnsi="Times New Roman" w:cs="Times New Roman"/>
          <w:sz w:val="28"/>
          <w:szCs w:val="28"/>
        </w:rPr>
        <w:t>.</w:t>
      </w:r>
    </w:p>
    <w:p w:rsidR="00E62F8F" w:rsidRPr="006D0D17" w:rsidRDefault="00E62F8F" w:rsidP="0078037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 нашего исследования, </w:t>
      </w:r>
      <w:r w:rsidR="000469BB">
        <w:rPr>
          <w:rFonts w:ascii="Times New Roman" w:hAnsi="Times New Roman" w:cs="Times New Roman"/>
          <w:sz w:val="28"/>
          <w:szCs w:val="28"/>
        </w:rPr>
        <w:t>нами подтверждено суждение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E43AA0">
        <w:rPr>
          <w:rFonts w:ascii="Times New Roman" w:hAnsi="Times New Roman" w:cs="Times New Roman"/>
          <w:sz w:val="28"/>
          <w:szCs w:val="28"/>
        </w:rPr>
        <w:t xml:space="preserve">по </w:t>
      </w:r>
      <w:r w:rsidR="000469BB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E43AA0">
        <w:rPr>
          <w:rFonts w:ascii="Times New Roman" w:hAnsi="Times New Roman" w:cs="Times New Roman"/>
          <w:sz w:val="28"/>
          <w:szCs w:val="28"/>
        </w:rPr>
        <w:t>фотосинтетическ</w:t>
      </w:r>
      <w:r w:rsidR="000469BB">
        <w:rPr>
          <w:rFonts w:ascii="Times New Roman" w:hAnsi="Times New Roman" w:cs="Times New Roman"/>
          <w:sz w:val="28"/>
          <w:szCs w:val="28"/>
        </w:rPr>
        <w:t>их</w:t>
      </w:r>
      <w:r w:rsidR="00E43AA0">
        <w:rPr>
          <w:rFonts w:ascii="Times New Roman" w:hAnsi="Times New Roman" w:cs="Times New Roman"/>
          <w:sz w:val="28"/>
          <w:szCs w:val="28"/>
        </w:rPr>
        <w:t xml:space="preserve"> </w:t>
      </w:r>
      <w:r w:rsidR="000469BB">
        <w:rPr>
          <w:rFonts w:ascii="Times New Roman" w:hAnsi="Times New Roman" w:cs="Times New Roman"/>
          <w:sz w:val="28"/>
          <w:szCs w:val="28"/>
        </w:rPr>
        <w:t xml:space="preserve">пигментов </w:t>
      </w:r>
      <w:r w:rsidR="00E43AA0">
        <w:rPr>
          <w:rFonts w:ascii="Times New Roman" w:hAnsi="Times New Roman" w:cs="Times New Roman"/>
          <w:sz w:val="28"/>
          <w:szCs w:val="28"/>
        </w:rPr>
        <w:t>можно судить о состоянии растения в целом. Так на площадке у СК «Юбилейны</w:t>
      </w:r>
      <w:r w:rsidR="00780378">
        <w:rPr>
          <w:rFonts w:ascii="Times New Roman" w:hAnsi="Times New Roman" w:cs="Times New Roman"/>
          <w:sz w:val="28"/>
          <w:szCs w:val="28"/>
        </w:rPr>
        <w:t>й</w:t>
      </w:r>
      <w:r w:rsidR="00E43AA0">
        <w:rPr>
          <w:rFonts w:ascii="Times New Roman" w:hAnsi="Times New Roman" w:cs="Times New Roman"/>
          <w:sz w:val="28"/>
          <w:szCs w:val="28"/>
        </w:rPr>
        <w:t>»</w:t>
      </w:r>
      <w:r w:rsidR="00E43AA0" w:rsidRPr="0035089D">
        <w:rPr>
          <w:rFonts w:ascii="Times New Roman" w:hAnsi="Times New Roman" w:cs="Times New Roman"/>
          <w:sz w:val="28"/>
          <w:szCs w:val="28"/>
        </w:rPr>
        <w:t xml:space="preserve"> у елей наблюдается снижение количеств</w:t>
      </w:r>
      <w:r w:rsidR="00E43AA0">
        <w:rPr>
          <w:rFonts w:ascii="Times New Roman" w:hAnsi="Times New Roman" w:cs="Times New Roman"/>
          <w:sz w:val="28"/>
          <w:szCs w:val="28"/>
        </w:rPr>
        <w:t xml:space="preserve">а зеленых </w:t>
      </w:r>
      <w:r w:rsidR="00780378">
        <w:rPr>
          <w:rFonts w:ascii="Times New Roman" w:hAnsi="Times New Roman" w:cs="Times New Roman"/>
          <w:sz w:val="28"/>
          <w:szCs w:val="28"/>
        </w:rPr>
        <w:t xml:space="preserve">пигментов и </w:t>
      </w:r>
      <w:r w:rsidR="00E43AA0">
        <w:rPr>
          <w:rFonts w:ascii="Times New Roman" w:hAnsi="Times New Roman" w:cs="Times New Roman"/>
          <w:sz w:val="28"/>
          <w:szCs w:val="28"/>
        </w:rPr>
        <w:t xml:space="preserve"> </w:t>
      </w:r>
      <w:r w:rsidR="0078037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43AA0">
        <w:rPr>
          <w:rFonts w:ascii="Times New Roman" w:hAnsi="Times New Roman" w:cs="Times New Roman"/>
          <w:sz w:val="28"/>
          <w:szCs w:val="28"/>
        </w:rPr>
        <w:t>к</w:t>
      </w:r>
      <w:r w:rsidR="00780378">
        <w:rPr>
          <w:rFonts w:ascii="Times New Roman" w:hAnsi="Times New Roman" w:cs="Times New Roman"/>
          <w:sz w:val="28"/>
          <w:szCs w:val="28"/>
        </w:rPr>
        <w:t>оличества</w:t>
      </w:r>
      <w:r w:rsidR="00E43AA0" w:rsidRPr="0035089D">
        <w:rPr>
          <w:rFonts w:ascii="Times New Roman" w:hAnsi="Times New Roman" w:cs="Times New Roman"/>
          <w:sz w:val="28"/>
          <w:szCs w:val="28"/>
        </w:rPr>
        <w:t xml:space="preserve"> каратиноидов</w:t>
      </w:r>
      <w:r w:rsidR="0078037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8037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выполняют защитную функцию. Это</w:t>
      </w:r>
      <w:r w:rsidR="00E43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</w:t>
      </w:r>
      <w:r w:rsidR="00E43AA0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43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бщим угнетенным состоянием </w:t>
      </w:r>
      <w:r w:rsidR="0078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елей, выраженное в усыхании, пожелтении и опадении хвои. Здесь ели </w:t>
      </w:r>
      <w:r w:rsidR="00E43AA0">
        <w:rPr>
          <w:rFonts w:ascii="Times New Roman" w:hAnsi="Times New Roman" w:cs="Times New Roman"/>
          <w:sz w:val="28"/>
          <w:szCs w:val="28"/>
          <w:shd w:val="clear" w:color="auto" w:fill="FFFFFF"/>
        </w:rPr>
        <w:t>посажены в бетонные контейнеры, что мешает развитию</w:t>
      </w:r>
      <w:r w:rsidR="0078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E43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корневой системы.</w:t>
      </w:r>
      <w:r w:rsidR="00E43AA0" w:rsidRPr="0035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1B0C" w:rsidRPr="0035089D" w:rsidRDefault="007A1B0C" w:rsidP="00E30249">
      <w:pPr>
        <w:pStyle w:val="1"/>
        <w:jc w:val="center"/>
        <w:rPr>
          <w:sz w:val="28"/>
          <w:szCs w:val="28"/>
        </w:rPr>
      </w:pPr>
      <w:bookmarkStart w:id="9" w:name="_Toc24134713"/>
      <w:r w:rsidRPr="0035089D">
        <w:rPr>
          <w:sz w:val="28"/>
          <w:szCs w:val="28"/>
        </w:rPr>
        <w:t>Литература и используемые источники</w:t>
      </w:r>
      <w:bookmarkEnd w:id="9"/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П. Д., Козловский Т. Т. Физиология древесных растений. М.: Лесная промышленность, 1983. - С. 136 - 180.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>Общая биология. Учеб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ля 10-11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шк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. с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углуб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изуч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. Биологии /А.О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Рувинский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/Л.В Высоцкая С.М Глаголев и др.; Под ред. А.О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Рувинского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-М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>.: Просвещение,1993-544.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>Шлык А. А. Определение хлорофиллов и каротиноидов в экстрактах зеленых листьев // Биологические методы в физиологии растений. – М.: Наука, 1971. - С. 154 – 170.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Андреев Д.Н.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Биоиндикация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состояния окружающей среды по  относительным показателям флуоресценции хлорофилла [электронный ресурс] –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>: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8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http://nature.asu.edu.ru/files/4(45)/48-52.pdf</w:t>
        </w:r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5089D">
        <w:rPr>
          <w:rFonts w:ascii="Times New Roman" w:hAnsi="Times New Roman" w:cs="Times New Roman"/>
          <w:sz w:val="28"/>
          <w:szCs w:val="28"/>
        </w:rPr>
        <w:t>(дата обращения 1.11.18)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Воскресенская О.Л </w:t>
      </w:r>
      <w:r w:rsidRPr="0035089D">
        <w:rPr>
          <w:rFonts w:ascii="Times New Roman" w:hAnsi="Times New Roman" w:cs="Times New Roman"/>
          <w:sz w:val="28"/>
          <w:szCs w:val="28"/>
        </w:rPr>
        <w:t xml:space="preserve">Изменение пигментного комплекса ели колючей в условиях городской среды 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 –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https://research-journal.org/biology/izmenenie-pigmentnogo-kompleksa-eli-kolyuchej-v-usloviyax-gorodskoj-sredy/</w:t>
        </w:r>
      </w:hyperlink>
      <w:r w:rsidRPr="0035089D">
        <w:rPr>
          <w:rFonts w:ascii="Times New Roman" w:hAnsi="Times New Roman" w:cs="Times New Roman"/>
          <w:sz w:val="28"/>
          <w:szCs w:val="28"/>
        </w:rPr>
        <w:t xml:space="preserve"> (дата обращения 1.01.19)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Головко Т.К.,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Яцко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Я.Н., Дымова О.В. Сезонные изменения состояния фотосинтетического аппарата трех бореальных видов хвойных растений в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средней тайги на европейском северо-востоке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iCs/>
          <w:sz w:val="28"/>
          <w:szCs w:val="28"/>
        </w:rPr>
        <w:t>[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э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>лектронный ресурс]- Режим доступа:</w:t>
      </w:r>
      <w:r w:rsidRPr="0035089D">
        <w:rPr>
          <w:rFonts w:ascii="Times New Roman" w:hAnsi="Times New Roman" w:cs="Times New Roman"/>
          <w:sz w:val="28"/>
          <w:szCs w:val="28"/>
        </w:rPr>
        <w:t xml:space="preserve"> 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vestnik</w:t>
        </w:r>
        <w:proofErr w:type="spellEnd"/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osu</w:t>
        </w:r>
        <w:proofErr w:type="spellEnd"/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/2013_1-2.</w:t>
        </w:r>
        <w:proofErr w:type="spellStart"/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35089D">
        <w:rPr>
          <w:rFonts w:ascii="Times New Roman" w:hAnsi="Times New Roman" w:cs="Times New Roman"/>
          <w:sz w:val="28"/>
          <w:szCs w:val="28"/>
        </w:rPr>
        <w:t xml:space="preserve">  (дата обращения 09.11.18)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Данные по погоде [электронный ресурс]-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>: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1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http://russia.pogoda360.ru/449388</w:t>
        </w:r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(дата обращения 06.04.19)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Доклад об итогах деятельности Департамента и экологической обстановке на территории Вологодской области в 1 квартале 2018 года 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. Вологда 2018 г. </w:t>
      </w:r>
      <w:r w:rsidRPr="0035089D">
        <w:rPr>
          <w:rFonts w:ascii="Times New Roman" w:hAnsi="Times New Roman" w:cs="Times New Roman"/>
          <w:sz w:val="28"/>
          <w:szCs w:val="28"/>
        </w:rPr>
        <w:t xml:space="preserve">[электронный ресурс]. 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https://vologda-oblast.ru/upload/iblock/fb6/1%20%D0%BA%D0%B2%D0%B0%D1%80%D1%82%D0%B0%D0%BB_%D0%BE%D0%B1%D1%89.%202018.pdf</w:t>
        </w:r>
      </w:hyperlink>
      <w:r w:rsidRPr="0035089D">
        <w:rPr>
          <w:rFonts w:ascii="Times New Roman" w:hAnsi="Times New Roman" w:cs="Times New Roman"/>
          <w:iCs/>
          <w:sz w:val="28"/>
          <w:szCs w:val="28"/>
        </w:rPr>
        <w:t>, (дата обращения 28.09.18)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Зарубина Л.В Особенности формирования пигментного фонда в разновозрастной хвое сосны в зависимости от водного и светового режимов [электронный ресурс] 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>: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3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https://narfu.ru/university/library/books/1684.pdf</w:t>
        </w:r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Кудряшов А. П.,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Дитченко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Т. И.,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О. 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и др. «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>Физиология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растений» </w:t>
      </w:r>
      <w:r w:rsidRPr="0035089D">
        <w:rPr>
          <w:rFonts w:ascii="Times New Roman" w:hAnsi="Times New Roman" w:cs="Times New Roman"/>
          <w:iCs/>
          <w:sz w:val="28"/>
          <w:szCs w:val="28"/>
        </w:rPr>
        <w:t>[электронный ресурс] - Режим доступа:</w:t>
      </w:r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http://elib.bsu.by/bitstream/123456789/50343/1/Plant_cell_physiology.pdf</w:t>
        </w:r>
      </w:hyperlink>
      <w:r w:rsidRPr="0035089D">
        <w:rPr>
          <w:rFonts w:ascii="Times New Roman" w:hAnsi="Times New Roman" w:cs="Times New Roman"/>
          <w:sz w:val="28"/>
          <w:szCs w:val="28"/>
        </w:rPr>
        <w:t xml:space="preserve">  (дата обращения 5.12.18)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Муртазина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А. </w:t>
      </w:r>
      <w:r w:rsidRPr="0035089D">
        <w:rPr>
          <w:rFonts w:ascii="Times New Roman" w:hAnsi="Times New Roman" w:cs="Times New Roman"/>
          <w:sz w:val="28"/>
          <w:szCs w:val="28"/>
        </w:rPr>
        <w:t>Оценка состояния сосны обыкновенной (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Pinus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</w:rPr>
        <w:t>sylvestris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Pr="0035089D">
        <w:rPr>
          <w:rFonts w:ascii="Times New Roman" w:hAnsi="Times New Roman" w:cs="Times New Roman"/>
          <w:sz w:val="28"/>
          <w:szCs w:val="28"/>
        </w:rPr>
        <w:t xml:space="preserve">.) методами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фитоиндикации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 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https://kpfu.ru/portal/docs/F1943917036/Murtazina.A.R._.2012..pdf</w:t>
        </w:r>
      </w:hyperlink>
      <w:r w:rsidRPr="0035089D">
        <w:rPr>
          <w:rFonts w:ascii="Times New Roman" w:hAnsi="Times New Roman" w:cs="Times New Roman"/>
          <w:sz w:val="28"/>
          <w:szCs w:val="28"/>
        </w:rPr>
        <w:t xml:space="preserve"> (дата обращения 1.12.18)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Описание растений: </w:t>
      </w:r>
      <w:hyperlink r:id="rId26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http://florapedia.ru/sorts/section_3/brood_1/class_8 (дата обращения 2.10.18)</w:t>
        </w:r>
      </w:hyperlink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Отчет о состоянии атмосферного воздуха за 2013-2017 гг. [электронный ресурс]-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https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st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cherinfo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pages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/2018/05/29/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informacia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o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sostoanii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okruzausej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sredy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i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prirodoohrannoj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deatelnosti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v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cerepovce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pdf</w:t>
        </w:r>
        <w:proofErr w:type="spellEnd"/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(дата обращения 1.02.18)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Пахарькова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Н.В., Гетте И.Г., Андреева Е.Б., Сорокина Г.А.  Особенности перехода в состояние зимнего покоя голосеменных и покрытосеменных древесных растений    [электронный ресурс] –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>: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8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https://readera.ru/osobennosti-perehoda-v-sostojanie-zimnego-pokoja-golosemennyh-i-pokrytosemennyh-14083075</w:t>
        </w:r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</w:rPr>
        <w:t>(дата обращения 1.12.18)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89D">
        <w:rPr>
          <w:rFonts w:ascii="Times New Roman" w:hAnsi="Times New Roman" w:cs="Times New Roman"/>
          <w:iCs/>
          <w:sz w:val="28"/>
          <w:szCs w:val="28"/>
        </w:rPr>
        <w:t xml:space="preserve">Природные ресурсы молого-шекснинской низины. Рыбинское водохранилище» (часть 3) труды дарвинского государственного заповедника [электронный ресурс]-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https://www.booksite.ru/fulltext/natural/prirresmolog/text.pdf</w:t>
        </w:r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(дата обращения 21.09.18)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Прожерина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Н. А. Адаптация </w:t>
      </w:r>
      <w:proofErr w:type="gramStart"/>
      <w:r w:rsidRPr="0035089D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35089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5089D">
        <w:rPr>
          <w:rFonts w:ascii="Times New Roman" w:hAnsi="Times New Roman" w:cs="Times New Roman"/>
          <w:sz w:val="28"/>
          <w:szCs w:val="28"/>
        </w:rPr>
        <w:t>аэротехногенному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загрязнению в районе Архангельской промышленной агломерации // Вестник Северного (Арктического) федерального университета. Серия: Естественные науки. - 2006. - №2. - С. 77 – 82  [электронный ресурс]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–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</w:t>
      </w:r>
      <w:r w:rsidRPr="0035089D">
        <w:rPr>
          <w:rFonts w:ascii="Times New Roman" w:hAnsi="Times New Roman" w:cs="Times New Roman"/>
          <w:sz w:val="28"/>
          <w:szCs w:val="28"/>
        </w:rPr>
        <w:lastRenderedPageBreak/>
        <w:t>http://cyberleninka.ru/article/n/adaptatsiya-hvoynyh-k-aerotehnogennomu-zagryazneniyu-v-rayone-arhangelskoy-promyshlennoy-aglomeratsii (дата обращения 03.09.2018)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Тарханов С. Н., Бирюков С. Ю. Влияние атмосферного загрязнения на фотосинтезирующий аппарат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Pinus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sylvestris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0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Picea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obovata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Ledeb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. *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0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abies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(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089D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35089D">
        <w:rPr>
          <w:rFonts w:ascii="Times New Roman" w:hAnsi="Times New Roman" w:cs="Times New Roman"/>
          <w:sz w:val="28"/>
          <w:szCs w:val="28"/>
          <w:lang w:val="en-US"/>
        </w:rPr>
        <w:t>Karst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. в северной тайге бассейна Северной Двины // Известия высших учебных заведений. Лесной журнал. - 2014. - №1 (337). – 5 с. [электронный ресурс]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>: http://cyberleninka.ru/article/n/vliyanie-atmosfernogo-zagryazneniya-na-fotosinteziruyuschiy-apparat-pinus-sylvestris-l-i-picea-obovata-ledeb-p-abies-l-karst-v-severnoy (дата обращения 03.09.2018)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9D">
        <w:rPr>
          <w:rFonts w:ascii="Times New Roman" w:hAnsi="Times New Roman" w:cs="Times New Roman"/>
          <w:sz w:val="28"/>
          <w:szCs w:val="28"/>
        </w:rPr>
        <w:t xml:space="preserve">Титова М.С Содержание фотосинтетических пигментов в хвое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  <w:lang w:val="en-US"/>
        </w:rPr>
        <w:t>picea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  <w:lang w:val="en-US"/>
        </w:rPr>
        <w:t>abies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  <w:lang w:val="en-US"/>
        </w:rPr>
        <w:t>picea</w:t>
      </w:r>
      <w:proofErr w:type="spellEnd"/>
      <w:r w:rsidRPr="00350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/>
          <w:sz w:val="28"/>
          <w:szCs w:val="28"/>
          <w:lang w:val="en-US"/>
        </w:rPr>
        <w:t>koraiensis</w:t>
      </w:r>
      <w:proofErr w:type="spellEnd"/>
      <w:r w:rsidRPr="0035089D">
        <w:rPr>
          <w:rFonts w:ascii="Times New Roman" w:hAnsi="Times New Roman" w:cs="Times New Roman"/>
          <w:sz w:val="28"/>
          <w:szCs w:val="28"/>
        </w:rPr>
        <w:t xml:space="preserve"> 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 xml:space="preserve">:  </w:t>
      </w:r>
      <w:hyperlink r:id="rId30" w:history="1"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vestnik</w:t>
        </w:r>
        <w:proofErr w:type="spellEnd"/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osu</w:t>
        </w:r>
        <w:proofErr w:type="spellEnd"/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5089D">
          <w:rPr>
            <w:rStyle w:val="a4"/>
            <w:rFonts w:ascii="Times New Roman" w:hAnsi="Times New Roman" w:cs="Times New Roman"/>
            <w:sz w:val="28"/>
            <w:szCs w:val="28"/>
          </w:rPr>
          <w:t>/2010_12/2.</w:t>
        </w:r>
        <w:proofErr w:type="spellStart"/>
        <w:r w:rsidRPr="00350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35089D">
        <w:rPr>
          <w:rFonts w:ascii="Times New Roman" w:hAnsi="Times New Roman" w:cs="Times New Roman"/>
          <w:sz w:val="28"/>
          <w:szCs w:val="28"/>
        </w:rPr>
        <w:t xml:space="preserve">  (дата обращения 09.04.19)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Чепик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Ф.А.Определитель деревьев и кустарников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[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э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лектронный ресурс] 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>: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31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https://www.booksite.ru/fulltext/rusles/opredderev/text.pdf</w:t>
        </w:r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 (дата обращения 17.01.19)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Чупахина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Г.Н.. «Реакция пигментной и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антиоксидантной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систем растений на загрязнение окружающей среды г. Калининграда выбросами автотранспорта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[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э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лектронный ресурс] 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>: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 </w:t>
      </w:r>
      <w:hyperlink r:id="rId32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https://cyberleninka.ru/article/n/reaktsiya-pigmentnoy-i-antioksidantnoy-sistem-rasteniy-na-zagryaznenie-okruzhayuschey-sredy-g-kaliningrada-vybrosami-avtotransporta</w:t>
        </w:r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(18.01.19)</w:t>
      </w:r>
    </w:p>
    <w:p w:rsidR="007A1B0C" w:rsidRPr="0035089D" w:rsidRDefault="007A1B0C" w:rsidP="0035089D">
      <w:pPr>
        <w:pStyle w:val="a3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Шашкова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Е.В.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Овчинникова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С.И., Особенности фотосинтезирующей активности хвои деревьев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Pinus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5089D">
        <w:rPr>
          <w:rFonts w:ascii="Times New Roman" w:hAnsi="Times New Roman" w:cs="Times New Roman"/>
          <w:iCs/>
          <w:sz w:val="28"/>
          <w:szCs w:val="28"/>
        </w:rPr>
        <w:t>sylvestris</w:t>
      </w:r>
      <w:proofErr w:type="spell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L. в хвойных лесах Кольского полуострова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 [</w:t>
      </w:r>
      <w:proofErr w:type="gramStart"/>
      <w:r w:rsidRPr="0035089D">
        <w:rPr>
          <w:rFonts w:ascii="Times New Roman" w:hAnsi="Times New Roman" w:cs="Times New Roman"/>
          <w:iCs/>
          <w:sz w:val="28"/>
          <w:szCs w:val="28"/>
        </w:rPr>
        <w:t>э</w:t>
      </w:r>
      <w:proofErr w:type="gramEnd"/>
      <w:r w:rsidRPr="0035089D">
        <w:rPr>
          <w:rFonts w:ascii="Times New Roman" w:hAnsi="Times New Roman" w:cs="Times New Roman"/>
          <w:iCs/>
          <w:sz w:val="28"/>
          <w:szCs w:val="28"/>
        </w:rPr>
        <w:t xml:space="preserve">лектронный ресурс] - Режим доступа: </w:t>
      </w:r>
      <w:r w:rsidRPr="003508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5089D">
        <w:rPr>
          <w:rFonts w:ascii="Times New Roman" w:hAnsi="Times New Roman" w:cs="Times New Roman"/>
          <w:sz w:val="28"/>
          <w:szCs w:val="28"/>
        </w:rPr>
        <w:t>:</w:t>
      </w:r>
      <w:r w:rsidRPr="0035089D">
        <w:rPr>
          <w:rFonts w:ascii="Times New Roman" w:hAnsi="Times New Roman" w:cs="Times New Roman"/>
          <w:iCs/>
          <w:sz w:val="28"/>
          <w:szCs w:val="28"/>
        </w:rPr>
        <w:t xml:space="preserve">  </w:t>
      </w:r>
      <w:hyperlink r:id="rId33" w:history="1"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https://cyberleninka.ru/article/n/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osobennosni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fotosinteziryyushey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aktivnosti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shvoi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dereviev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Pinus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sulve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stris</w:t>
        </w:r>
        <w:proofErr w:type="spellEnd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L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</w:rPr>
          <w:t>pol</w:t>
        </w:r>
        <w:r w:rsidRPr="0035089D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yostrova</w:t>
        </w:r>
        <w:proofErr w:type="spellEnd"/>
      </w:hyperlink>
      <w:r w:rsidRPr="0035089D">
        <w:rPr>
          <w:rFonts w:ascii="Times New Roman" w:hAnsi="Times New Roman" w:cs="Times New Roman"/>
          <w:iCs/>
          <w:sz w:val="28"/>
          <w:szCs w:val="28"/>
        </w:rPr>
        <w:t xml:space="preserve">   (дата обращения 25.01.19)</w:t>
      </w:r>
    </w:p>
    <w:p w:rsidR="005D579D" w:rsidRDefault="005D579D" w:rsidP="00375306">
      <w:pPr>
        <w:pStyle w:val="1"/>
        <w:jc w:val="right"/>
        <w:rPr>
          <w:sz w:val="24"/>
          <w:szCs w:val="24"/>
        </w:rPr>
      </w:pPr>
    </w:p>
    <w:p w:rsidR="005D579D" w:rsidRDefault="005D579D" w:rsidP="00375306">
      <w:pPr>
        <w:pStyle w:val="1"/>
        <w:jc w:val="right"/>
        <w:rPr>
          <w:sz w:val="24"/>
          <w:szCs w:val="24"/>
        </w:rPr>
      </w:pPr>
    </w:p>
    <w:p w:rsidR="005D579D" w:rsidRDefault="005D579D" w:rsidP="00375306">
      <w:pPr>
        <w:pStyle w:val="1"/>
        <w:jc w:val="right"/>
        <w:rPr>
          <w:sz w:val="24"/>
          <w:szCs w:val="24"/>
        </w:rPr>
      </w:pPr>
    </w:p>
    <w:p w:rsidR="005D579D" w:rsidRDefault="005D579D" w:rsidP="00375306">
      <w:pPr>
        <w:pStyle w:val="1"/>
        <w:jc w:val="right"/>
        <w:rPr>
          <w:sz w:val="24"/>
          <w:szCs w:val="24"/>
        </w:rPr>
      </w:pPr>
    </w:p>
    <w:p w:rsidR="005D579D" w:rsidRDefault="005D579D" w:rsidP="00375306">
      <w:pPr>
        <w:pStyle w:val="1"/>
        <w:jc w:val="right"/>
        <w:rPr>
          <w:sz w:val="24"/>
          <w:szCs w:val="24"/>
        </w:rPr>
      </w:pPr>
    </w:p>
    <w:p w:rsidR="005D579D" w:rsidRDefault="005D579D" w:rsidP="00375306">
      <w:pPr>
        <w:pStyle w:val="1"/>
        <w:jc w:val="right"/>
        <w:rPr>
          <w:sz w:val="24"/>
          <w:szCs w:val="24"/>
        </w:rPr>
      </w:pPr>
    </w:p>
    <w:p w:rsidR="005D579D" w:rsidRDefault="005D579D" w:rsidP="00375306">
      <w:pPr>
        <w:pStyle w:val="1"/>
        <w:jc w:val="right"/>
        <w:rPr>
          <w:sz w:val="24"/>
          <w:szCs w:val="24"/>
        </w:rPr>
      </w:pPr>
    </w:p>
    <w:p w:rsidR="008B1736" w:rsidRDefault="008B1736" w:rsidP="008B1736">
      <w:pPr>
        <w:pStyle w:val="1"/>
        <w:rPr>
          <w:sz w:val="24"/>
          <w:szCs w:val="24"/>
        </w:rPr>
      </w:pPr>
      <w:bookmarkStart w:id="10" w:name="_Toc24134714"/>
    </w:p>
    <w:p w:rsidR="007A1B0C" w:rsidRPr="005D579D" w:rsidRDefault="007A1B0C" w:rsidP="008B1736">
      <w:pPr>
        <w:pStyle w:val="1"/>
        <w:jc w:val="right"/>
        <w:rPr>
          <w:sz w:val="28"/>
          <w:szCs w:val="28"/>
        </w:rPr>
      </w:pPr>
      <w:r w:rsidRPr="005D579D">
        <w:rPr>
          <w:sz w:val="28"/>
          <w:szCs w:val="28"/>
        </w:rPr>
        <w:lastRenderedPageBreak/>
        <w:t>Приложение</w:t>
      </w:r>
      <w:bookmarkEnd w:id="10"/>
      <w:r w:rsidRPr="005D579D">
        <w:rPr>
          <w:sz w:val="28"/>
          <w:szCs w:val="28"/>
        </w:rPr>
        <w:t xml:space="preserve"> </w:t>
      </w:r>
    </w:p>
    <w:p w:rsidR="007A1B0C" w:rsidRPr="007A1B0C" w:rsidRDefault="00375306" w:rsidP="007A1B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A1B0C" w:rsidRPr="007A1B0C" w:rsidRDefault="007A1B0C" w:rsidP="007A1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B0C">
        <w:rPr>
          <w:rFonts w:ascii="Times New Roman" w:hAnsi="Times New Roman" w:cs="Times New Roman"/>
          <w:sz w:val="24"/>
          <w:szCs w:val="24"/>
        </w:rPr>
        <w:t>П</w:t>
      </w:r>
      <w:r w:rsidR="00FF4CF5">
        <w:rPr>
          <w:rFonts w:ascii="Times New Roman" w:hAnsi="Times New Roman" w:cs="Times New Roman"/>
          <w:sz w:val="24"/>
          <w:szCs w:val="24"/>
        </w:rPr>
        <w:t xml:space="preserve">оказатели погоды за январь-май </w:t>
      </w:r>
      <w:r w:rsidRPr="007A1B0C">
        <w:rPr>
          <w:rFonts w:ascii="Times New Roman" w:hAnsi="Times New Roman" w:cs="Times New Roman"/>
          <w:sz w:val="24"/>
          <w:szCs w:val="24"/>
        </w:rPr>
        <w:t xml:space="preserve">2019 год [7].  </w:t>
      </w:r>
    </w:p>
    <w:tbl>
      <w:tblPr>
        <w:tblStyle w:val="ac"/>
        <w:tblW w:w="9425" w:type="dxa"/>
        <w:tblLook w:val="04A0"/>
      </w:tblPr>
      <w:tblGrid>
        <w:gridCol w:w="2307"/>
        <w:gridCol w:w="1544"/>
        <w:gridCol w:w="1604"/>
        <w:gridCol w:w="1390"/>
        <w:gridCol w:w="1328"/>
        <w:gridCol w:w="1252"/>
      </w:tblGrid>
      <w:tr w:rsidR="00FF4CF5" w:rsidRPr="007A1B0C" w:rsidTr="00FF4CF5">
        <w:trPr>
          <w:trHeight w:val="264"/>
        </w:trPr>
        <w:tc>
          <w:tcPr>
            <w:tcW w:w="2307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0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0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8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2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4CF5" w:rsidRPr="007A1B0C" w:rsidTr="00FF4CF5">
        <w:trPr>
          <w:trHeight w:val="500"/>
        </w:trPr>
        <w:tc>
          <w:tcPr>
            <w:tcW w:w="2307" w:type="dxa"/>
          </w:tcPr>
          <w:p w:rsidR="00FF4CF5" w:rsidRPr="007A1B0C" w:rsidRDefault="00FF4CF5" w:rsidP="005B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днем</w:t>
            </w:r>
          </w:p>
        </w:tc>
        <w:tc>
          <w:tcPr>
            <w:tcW w:w="154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60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390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328" w:type="dxa"/>
          </w:tcPr>
          <w:p w:rsidR="00FF4CF5" w:rsidRPr="00030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0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5.8</w:t>
            </w:r>
            <w:r w:rsidRPr="00030B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°C</w:t>
            </w:r>
          </w:p>
        </w:tc>
        <w:tc>
          <w:tcPr>
            <w:tcW w:w="1252" w:type="dxa"/>
          </w:tcPr>
          <w:p w:rsidR="00FF4CF5" w:rsidRPr="001B5C39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39">
              <w:rPr>
                <w:rFonts w:ascii="Times New Roman" w:hAnsi="Times New Roman" w:cs="Times New Roman"/>
                <w:bCs/>
                <w:shd w:val="clear" w:color="auto" w:fill="FFFFFF"/>
              </w:rPr>
              <w:t>15.3</w:t>
            </w:r>
            <w:r w:rsidRPr="001B5C3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°C</w:t>
            </w:r>
          </w:p>
        </w:tc>
      </w:tr>
      <w:tr w:rsidR="00FF4CF5" w:rsidRPr="007A1B0C" w:rsidTr="00FF4CF5">
        <w:trPr>
          <w:trHeight w:val="500"/>
        </w:trPr>
        <w:tc>
          <w:tcPr>
            <w:tcW w:w="2307" w:type="dxa"/>
          </w:tcPr>
          <w:p w:rsidR="00FF4CF5" w:rsidRPr="007A1B0C" w:rsidRDefault="00FF4CF5" w:rsidP="005B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ночью</w:t>
            </w:r>
          </w:p>
        </w:tc>
        <w:tc>
          <w:tcPr>
            <w:tcW w:w="154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60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390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-6,4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328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</w:t>
            </w:r>
            <w:r w:rsidRPr="007A1B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252" w:type="dxa"/>
          </w:tcPr>
          <w:p w:rsidR="00FF4CF5" w:rsidRPr="001B5C39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39">
              <w:rPr>
                <w:rFonts w:ascii="Times New Roman" w:hAnsi="Times New Roman" w:cs="Times New Roman"/>
                <w:bCs/>
                <w:shd w:val="clear" w:color="auto" w:fill="FFFFFF"/>
              </w:rPr>
              <w:t>8.3</w:t>
            </w:r>
            <w:r w:rsidRPr="001B5C3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°C</w:t>
            </w:r>
          </w:p>
        </w:tc>
      </w:tr>
      <w:tr w:rsidR="00FF4CF5" w:rsidRPr="007A1B0C" w:rsidTr="00FF4CF5">
        <w:trPr>
          <w:trHeight w:val="514"/>
        </w:trPr>
        <w:tc>
          <w:tcPr>
            <w:tcW w:w="2307" w:type="dxa"/>
          </w:tcPr>
          <w:p w:rsidR="00FF4CF5" w:rsidRPr="007A1B0C" w:rsidRDefault="00FF4CF5" w:rsidP="005B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Количество солнечных дней</w:t>
            </w:r>
          </w:p>
        </w:tc>
        <w:tc>
          <w:tcPr>
            <w:tcW w:w="154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0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28" w:type="dxa"/>
          </w:tcPr>
          <w:p w:rsidR="00FF4CF5" w:rsidRPr="00030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FF4CF5" w:rsidRPr="001B5C39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C39">
              <w:rPr>
                <w:rFonts w:ascii="Times New Roman" w:hAnsi="Times New Roman" w:cs="Times New Roman"/>
                <w:bCs/>
                <w:shd w:val="clear" w:color="auto" w:fill="FFFFFF"/>
              </w:rPr>
              <w:t>13 дней</w:t>
            </w:r>
          </w:p>
        </w:tc>
      </w:tr>
      <w:tr w:rsidR="00FF4CF5" w:rsidRPr="007A1B0C" w:rsidTr="00FF4CF5">
        <w:trPr>
          <w:trHeight w:val="500"/>
        </w:trPr>
        <w:tc>
          <w:tcPr>
            <w:tcW w:w="2307" w:type="dxa"/>
          </w:tcPr>
          <w:p w:rsidR="00FF4CF5" w:rsidRPr="007A1B0C" w:rsidRDefault="00FF4CF5" w:rsidP="005B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Длина светового дня</w:t>
            </w:r>
          </w:p>
        </w:tc>
        <w:tc>
          <w:tcPr>
            <w:tcW w:w="1544" w:type="dxa"/>
          </w:tcPr>
          <w:p w:rsidR="00FF4CF5" w:rsidRPr="007A1B0C" w:rsidRDefault="00FF4CF5" w:rsidP="005B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6.3-8.1 </w:t>
            </w: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0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8,1-10,4 часов</w:t>
            </w:r>
          </w:p>
        </w:tc>
        <w:tc>
          <w:tcPr>
            <w:tcW w:w="1390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10,5-13,1 часов</w:t>
            </w:r>
          </w:p>
        </w:tc>
        <w:tc>
          <w:tcPr>
            <w:tcW w:w="1328" w:type="dxa"/>
          </w:tcPr>
          <w:p w:rsidR="00FF4CF5" w:rsidRPr="00030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0C">
              <w:rPr>
                <w:rFonts w:ascii="Times New Roman" w:hAnsi="Times New Roman" w:cs="Times New Roman"/>
                <w:bCs/>
                <w:shd w:val="clear" w:color="auto" w:fill="FFFFFF"/>
              </w:rPr>
              <w:t>13.3 - 15.8 часов</w:t>
            </w:r>
          </w:p>
        </w:tc>
        <w:tc>
          <w:tcPr>
            <w:tcW w:w="1252" w:type="dxa"/>
          </w:tcPr>
          <w:p w:rsidR="00FF4CF5" w:rsidRPr="001B5C39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39">
              <w:rPr>
                <w:rFonts w:ascii="Times New Roman" w:hAnsi="Times New Roman" w:cs="Times New Roman"/>
                <w:bCs/>
                <w:shd w:val="clear" w:color="auto" w:fill="FFFFFF"/>
              </w:rPr>
              <w:t>15.8 - 18.0 часов</w:t>
            </w:r>
          </w:p>
        </w:tc>
      </w:tr>
      <w:tr w:rsidR="00FF4CF5" w:rsidRPr="007A1B0C" w:rsidTr="00FF4CF5">
        <w:trPr>
          <w:trHeight w:val="264"/>
        </w:trPr>
        <w:tc>
          <w:tcPr>
            <w:tcW w:w="2307" w:type="dxa"/>
          </w:tcPr>
          <w:p w:rsidR="00FF4CF5" w:rsidRPr="007A1B0C" w:rsidRDefault="00FF4CF5" w:rsidP="005B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Количество осадков</w:t>
            </w:r>
          </w:p>
        </w:tc>
        <w:tc>
          <w:tcPr>
            <w:tcW w:w="154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49,2 мм</w:t>
            </w:r>
          </w:p>
        </w:tc>
        <w:tc>
          <w:tcPr>
            <w:tcW w:w="1604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38,1 мм</w:t>
            </w:r>
          </w:p>
        </w:tc>
        <w:tc>
          <w:tcPr>
            <w:tcW w:w="1390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0C">
              <w:rPr>
                <w:rFonts w:ascii="Times New Roman" w:hAnsi="Times New Roman" w:cs="Times New Roman"/>
                <w:sz w:val="24"/>
                <w:szCs w:val="24"/>
              </w:rPr>
              <w:t>37,5 мм</w:t>
            </w:r>
          </w:p>
        </w:tc>
        <w:tc>
          <w:tcPr>
            <w:tcW w:w="1328" w:type="dxa"/>
          </w:tcPr>
          <w:p w:rsidR="00FF4CF5" w:rsidRPr="007A1B0C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52" w:type="dxa"/>
          </w:tcPr>
          <w:p w:rsidR="00FF4CF5" w:rsidRPr="001B5C39" w:rsidRDefault="00FF4CF5" w:rsidP="005B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39">
              <w:rPr>
                <w:rFonts w:ascii="Times New Roman" w:hAnsi="Times New Roman" w:cs="Times New Roman"/>
                <w:bCs/>
                <w:shd w:val="clear" w:color="auto" w:fill="FFFFFF"/>
              </w:rPr>
              <w:t>59.6 мм</w:t>
            </w:r>
          </w:p>
        </w:tc>
      </w:tr>
    </w:tbl>
    <w:p w:rsidR="007A1B0C" w:rsidRDefault="007A1B0C" w:rsidP="007A1B0C">
      <w:pPr>
        <w:rPr>
          <w:noProof/>
        </w:rPr>
      </w:pPr>
    </w:p>
    <w:p w:rsidR="007A1B0C" w:rsidRDefault="008B1736" w:rsidP="007A1B0C">
      <w:r>
        <w:rPr>
          <w:noProof/>
          <w:lang w:eastAsia="ru-RU"/>
        </w:rPr>
        <w:drawing>
          <wp:inline distT="0" distB="0" distL="0" distR="0">
            <wp:extent cx="3689969" cy="3257550"/>
            <wp:effectExtent l="19050" t="0" r="57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44" cy="32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0C" w:rsidRDefault="007A1B0C" w:rsidP="007A1B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Рис.10</w:t>
      </w:r>
      <w:r w:rsidRPr="00C120DF">
        <w:rPr>
          <w:rFonts w:ascii="Times New Roman" w:hAnsi="Times New Roman" w:cs="Times New Roman"/>
          <w:sz w:val="24"/>
          <w:szCs w:val="24"/>
        </w:rPr>
        <w:t xml:space="preserve"> Пробные площадки на карте города Череповца</w:t>
      </w:r>
    </w:p>
    <w:p w:rsidR="007A1B0C" w:rsidRDefault="007A1B0C" w:rsidP="007A1B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2A03" w:rsidRDefault="007F2A03" w:rsidP="007A1B0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1B0C" w:rsidRDefault="007A1B0C" w:rsidP="007A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358775</wp:posOffset>
            </wp:positionV>
            <wp:extent cx="2290445" cy="1718310"/>
            <wp:effectExtent l="0" t="285750" r="0" b="262890"/>
            <wp:wrapThrough wrapText="bothSides">
              <wp:wrapPolygon edited="0">
                <wp:start x="3" y="21843"/>
                <wp:lineTo x="21381" y="21843"/>
                <wp:lineTo x="21381" y="52"/>
                <wp:lineTo x="3" y="52"/>
                <wp:lineTo x="3" y="21843"/>
              </wp:wrapPolygon>
            </wp:wrapThrough>
            <wp:docPr id="13" name="Рисунок 1" descr="D:\документы\Пахотина\НОУ\Борохович Альбина\Исследовательская работа по определению состояния атмосферного воздуха по колличеству хлорофилла\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ахотина\НОУ\Борохович Альбина\Исследовательская работа по определению состояния атмосферного воздуха по колличеству хлорофилла\IMG_361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044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2356783"/>
            <wp:effectExtent l="19050" t="0" r="0" b="0"/>
            <wp:docPr id="6" name="Рисунок 6" descr="C:\Users\User\Desktop\Фотографии для проектов\Елочки-иголоч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для проектов\Елочки-иголочки 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</w:p>
    <w:p w:rsidR="007A1B0C" w:rsidRPr="000465D3" w:rsidRDefault="007A1B0C" w:rsidP="007A1B0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Рис.11</w:t>
      </w:r>
      <w:r w:rsidRPr="000465D3">
        <w:rPr>
          <w:rFonts w:ascii="Times New Roman" w:hAnsi="Times New Roman" w:cs="Times New Roman"/>
          <w:sz w:val="24"/>
          <w:szCs w:val="24"/>
        </w:rPr>
        <w:t xml:space="preserve"> Ели обыкновенные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Рис.12</w:t>
      </w:r>
      <w:r w:rsidRPr="000465D3">
        <w:rPr>
          <w:rFonts w:ascii="Times New Roman" w:hAnsi="Times New Roman" w:cs="Times New Roman"/>
          <w:sz w:val="24"/>
          <w:szCs w:val="24"/>
        </w:rPr>
        <w:t xml:space="preserve">  Хвоя ели обыкновенной у СК</w:t>
      </w:r>
    </w:p>
    <w:p w:rsidR="007A1B0C" w:rsidRPr="000465D3" w:rsidRDefault="007A1B0C" w:rsidP="007A1B0C">
      <w:pPr>
        <w:pStyle w:val="a9"/>
        <w:rPr>
          <w:rFonts w:ascii="Times New Roman" w:hAnsi="Times New Roman" w:cs="Times New Roman"/>
          <w:sz w:val="24"/>
          <w:szCs w:val="24"/>
        </w:rPr>
      </w:pPr>
      <w:r w:rsidRPr="000465D3">
        <w:rPr>
          <w:rFonts w:ascii="Times New Roman" w:hAnsi="Times New Roman" w:cs="Times New Roman"/>
          <w:sz w:val="24"/>
          <w:szCs w:val="24"/>
        </w:rPr>
        <w:t xml:space="preserve">у СК «Юбилейный»                                           «Юбилейный» </w:t>
      </w:r>
    </w:p>
    <w:p w:rsidR="007A1B0C" w:rsidRDefault="007A1B0C" w:rsidP="007A1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8167" cy="2418812"/>
            <wp:effectExtent l="19050" t="0" r="0" b="0"/>
            <wp:docPr id="12" name="Рисунок 7" descr="C:\Users\User\Desktop\Фотографии для проектов\Елочки-иго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для проектов\Елочки-иголочки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7" cy="24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C" w:rsidRDefault="007A1B0C" w:rsidP="007A1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Рис.13 Ели колючие у Заводоуправления     </w:t>
      </w:r>
    </w:p>
    <w:p w:rsidR="007A1B0C" w:rsidRDefault="007A1B0C" w:rsidP="007A1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0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581275"/>
            <wp:effectExtent l="19050" t="0" r="0" b="0"/>
            <wp:docPr id="11" name="Рисунок 1" descr="D:\документы\Пахотина\НОУ\Борохович Альбина\13-04-2019_12-08-46\IMG_20190131_162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документы\Пахотина\НОУ\Борохович Альбина\13-04-2019_12-08-46\IMG_20190131_162206.jpg"/>
                    <pic:cNvPicPr>
                      <a:picLocks noGrp="1"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20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495550"/>
            <wp:effectExtent l="19050" t="0" r="9525" b="0"/>
            <wp:docPr id="14" name="Рисунок 3" descr="D:\документы\Пахотина\НОУ\Борохович Альбина\13-04-2019_12-08-46\IMG_20190131_163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:\документы\Пахотина\НОУ\Борохович Альбина\13-04-2019_12-08-46\IMG_20190131_16310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B0C" w:rsidRPr="00982020" w:rsidRDefault="007A1B0C" w:rsidP="007A1B0C">
      <w:pPr>
        <w:jc w:val="both"/>
        <w:rPr>
          <w:rFonts w:ascii="Times New Roman" w:hAnsi="Times New Roman" w:cs="Times New Roman"/>
          <w:sz w:val="24"/>
          <w:szCs w:val="24"/>
        </w:rPr>
      </w:pPr>
      <w:r w:rsidRPr="00982020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.14 </w:t>
      </w:r>
      <w:r w:rsidRPr="00982020">
        <w:rPr>
          <w:rFonts w:ascii="Times New Roman" w:hAnsi="Times New Roman" w:cs="Times New Roman"/>
          <w:sz w:val="24"/>
          <w:szCs w:val="24"/>
        </w:rPr>
        <w:t>Взвешивание проб хвои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Рис.15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Гомогенезация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тканей </w:t>
      </w:r>
    </w:p>
    <w:p w:rsidR="007A1B0C" w:rsidRDefault="007A1B0C" w:rsidP="007A1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0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0200" cy="2038350"/>
            <wp:effectExtent l="19050" t="0" r="0" b="0"/>
            <wp:docPr id="16" name="Рисунок 5" descr="D:\документы\Пахотина\НОУ\Борохович Альбина\13-04-2019_12-08-46\IMG_20190131_1714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документы\Пахотина\НОУ\Борохович Альбина\13-04-2019_12-08-46\IMG_20190131_17142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92" cy="203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B0C" w:rsidRPr="00073E9F" w:rsidRDefault="007A1B0C" w:rsidP="007A1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16</w:t>
      </w:r>
      <w:r w:rsidRPr="0098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Приготовление вытяжки пигментов</w:t>
      </w:r>
    </w:p>
    <w:p w:rsidR="007A1B0C" w:rsidRPr="00226DF9" w:rsidRDefault="007A1B0C" w:rsidP="007A1B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1B0C" w:rsidRPr="00226DF9" w:rsidSect="007A1B0C">
      <w:footerReference w:type="default" r:id="rId41"/>
      <w:pgSz w:w="11906" w:h="16838"/>
      <w:pgMar w:top="96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D8" w:rsidRDefault="00311DD8" w:rsidP="007A1B0C">
      <w:pPr>
        <w:spacing w:after="0" w:line="240" w:lineRule="auto"/>
      </w:pPr>
      <w:r>
        <w:separator/>
      </w:r>
    </w:p>
  </w:endnote>
  <w:endnote w:type="continuationSeparator" w:id="1">
    <w:p w:rsidR="00311DD8" w:rsidRDefault="00311DD8" w:rsidP="007A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3413"/>
      <w:docPartObj>
        <w:docPartGallery w:val="Page Numbers (Bottom of Page)"/>
        <w:docPartUnique/>
      </w:docPartObj>
    </w:sdtPr>
    <w:sdtContent>
      <w:p w:rsidR="005B023A" w:rsidRDefault="004750B1">
        <w:pPr>
          <w:pStyle w:val="a7"/>
          <w:jc w:val="center"/>
        </w:pPr>
        <w:fldSimple w:instr=" PAGE   \* MERGEFORMAT ">
          <w:r w:rsidR="007F2A03">
            <w:rPr>
              <w:noProof/>
            </w:rPr>
            <w:t>20</w:t>
          </w:r>
        </w:fldSimple>
      </w:p>
    </w:sdtContent>
  </w:sdt>
  <w:p w:rsidR="005B023A" w:rsidRDefault="005B02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D8" w:rsidRDefault="00311DD8" w:rsidP="007A1B0C">
      <w:pPr>
        <w:spacing w:after="0" w:line="240" w:lineRule="auto"/>
      </w:pPr>
      <w:r>
        <w:separator/>
      </w:r>
    </w:p>
  </w:footnote>
  <w:footnote w:type="continuationSeparator" w:id="1">
    <w:p w:rsidR="00311DD8" w:rsidRDefault="00311DD8" w:rsidP="007A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60F"/>
    <w:multiLevelType w:val="multilevel"/>
    <w:tmpl w:val="4B5C5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30A5546"/>
    <w:multiLevelType w:val="hybridMultilevel"/>
    <w:tmpl w:val="1E3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444D"/>
    <w:multiLevelType w:val="hybridMultilevel"/>
    <w:tmpl w:val="70FE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71C4"/>
    <w:multiLevelType w:val="multilevel"/>
    <w:tmpl w:val="7718740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112204F4"/>
    <w:multiLevelType w:val="hybridMultilevel"/>
    <w:tmpl w:val="C7CE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71BD"/>
    <w:multiLevelType w:val="hybridMultilevel"/>
    <w:tmpl w:val="766A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4AB5"/>
    <w:multiLevelType w:val="hybridMultilevel"/>
    <w:tmpl w:val="7C2C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586"/>
    <w:multiLevelType w:val="multilevel"/>
    <w:tmpl w:val="2272B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66651"/>
    <w:multiLevelType w:val="hybridMultilevel"/>
    <w:tmpl w:val="0CE8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166D7"/>
    <w:multiLevelType w:val="multilevel"/>
    <w:tmpl w:val="46EE7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88E5B42"/>
    <w:multiLevelType w:val="hybridMultilevel"/>
    <w:tmpl w:val="979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268D2"/>
    <w:multiLevelType w:val="hybridMultilevel"/>
    <w:tmpl w:val="0218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419B0"/>
    <w:multiLevelType w:val="hybridMultilevel"/>
    <w:tmpl w:val="3C1E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237E05"/>
    <w:multiLevelType w:val="hybridMultilevel"/>
    <w:tmpl w:val="2354D868"/>
    <w:lvl w:ilvl="0" w:tplc="FA8EAD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D6052"/>
    <w:multiLevelType w:val="hybridMultilevel"/>
    <w:tmpl w:val="EFB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821D4"/>
    <w:multiLevelType w:val="hybridMultilevel"/>
    <w:tmpl w:val="EF8E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85A46"/>
    <w:multiLevelType w:val="multilevel"/>
    <w:tmpl w:val="DBFE4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D22DE3"/>
    <w:multiLevelType w:val="hybridMultilevel"/>
    <w:tmpl w:val="A16C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D711B"/>
    <w:multiLevelType w:val="hybridMultilevel"/>
    <w:tmpl w:val="D066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B0ABF"/>
    <w:multiLevelType w:val="hybridMultilevel"/>
    <w:tmpl w:val="0BF2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638C1"/>
    <w:multiLevelType w:val="hybridMultilevel"/>
    <w:tmpl w:val="EAF2FB6E"/>
    <w:lvl w:ilvl="0" w:tplc="347A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A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A8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C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2A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0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8F26B9"/>
    <w:multiLevelType w:val="hybridMultilevel"/>
    <w:tmpl w:val="9980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8415C"/>
    <w:multiLevelType w:val="hybridMultilevel"/>
    <w:tmpl w:val="5574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5363D"/>
    <w:multiLevelType w:val="multilevel"/>
    <w:tmpl w:val="4EC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i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i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i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i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i w:val="0"/>
        <w:color w:val="auto"/>
        <w:sz w:val="24"/>
      </w:rPr>
    </w:lvl>
  </w:abstractNum>
  <w:abstractNum w:abstractNumId="24">
    <w:nsid w:val="7FAB10C0"/>
    <w:multiLevelType w:val="hybridMultilevel"/>
    <w:tmpl w:val="7170377A"/>
    <w:lvl w:ilvl="0" w:tplc="FA8EAD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5"/>
  </w:num>
  <w:num w:numId="5">
    <w:abstractNumId w:val="23"/>
  </w:num>
  <w:num w:numId="6">
    <w:abstractNumId w:val="9"/>
  </w:num>
  <w:num w:numId="7">
    <w:abstractNumId w:val="0"/>
  </w:num>
  <w:num w:numId="8">
    <w:abstractNumId w:val="22"/>
  </w:num>
  <w:num w:numId="9">
    <w:abstractNumId w:val="21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  <w:num w:numId="16">
    <w:abstractNumId w:val="19"/>
  </w:num>
  <w:num w:numId="17">
    <w:abstractNumId w:val="3"/>
  </w:num>
  <w:num w:numId="18">
    <w:abstractNumId w:val="13"/>
  </w:num>
  <w:num w:numId="19">
    <w:abstractNumId w:val="24"/>
  </w:num>
  <w:num w:numId="20">
    <w:abstractNumId w:val="16"/>
  </w:num>
  <w:num w:numId="21">
    <w:abstractNumId w:val="17"/>
  </w:num>
  <w:num w:numId="22">
    <w:abstractNumId w:val="6"/>
  </w:num>
  <w:num w:numId="23">
    <w:abstractNumId w:val="12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9BF"/>
    <w:rsid w:val="00010A1B"/>
    <w:rsid w:val="00013A2A"/>
    <w:rsid w:val="000469BB"/>
    <w:rsid w:val="000A0549"/>
    <w:rsid w:val="000D26FB"/>
    <w:rsid w:val="000E1BEB"/>
    <w:rsid w:val="000E3292"/>
    <w:rsid w:val="000F73A4"/>
    <w:rsid w:val="00120C38"/>
    <w:rsid w:val="00122AA1"/>
    <w:rsid w:val="0013788B"/>
    <w:rsid w:val="00164F69"/>
    <w:rsid w:val="00184982"/>
    <w:rsid w:val="0019115E"/>
    <w:rsid w:val="00261C03"/>
    <w:rsid w:val="00290F54"/>
    <w:rsid w:val="002925BD"/>
    <w:rsid w:val="002E479F"/>
    <w:rsid w:val="002F1FFE"/>
    <w:rsid w:val="00311DD8"/>
    <w:rsid w:val="003448AF"/>
    <w:rsid w:val="0035089D"/>
    <w:rsid w:val="003679EB"/>
    <w:rsid w:val="00375306"/>
    <w:rsid w:val="003819BF"/>
    <w:rsid w:val="003C6FED"/>
    <w:rsid w:val="003D1FA5"/>
    <w:rsid w:val="004042FC"/>
    <w:rsid w:val="0042482B"/>
    <w:rsid w:val="00425290"/>
    <w:rsid w:val="0045498C"/>
    <w:rsid w:val="004750B1"/>
    <w:rsid w:val="00494554"/>
    <w:rsid w:val="004A519E"/>
    <w:rsid w:val="00542D6A"/>
    <w:rsid w:val="00543152"/>
    <w:rsid w:val="00552F14"/>
    <w:rsid w:val="00564204"/>
    <w:rsid w:val="005B023A"/>
    <w:rsid w:val="005C630C"/>
    <w:rsid w:val="005D579D"/>
    <w:rsid w:val="005F574B"/>
    <w:rsid w:val="0062135B"/>
    <w:rsid w:val="00641D80"/>
    <w:rsid w:val="0066349B"/>
    <w:rsid w:val="0066431D"/>
    <w:rsid w:val="00664D09"/>
    <w:rsid w:val="00681137"/>
    <w:rsid w:val="006920D9"/>
    <w:rsid w:val="0069601B"/>
    <w:rsid w:val="006B7894"/>
    <w:rsid w:val="006E3810"/>
    <w:rsid w:val="006E3957"/>
    <w:rsid w:val="00717AE2"/>
    <w:rsid w:val="007755EC"/>
    <w:rsid w:val="00780378"/>
    <w:rsid w:val="00782695"/>
    <w:rsid w:val="007A1B0C"/>
    <w:rsid w:val="007A614B"/>
    <w:rsid w:val="007A7A19"/>
    <w:rsid w:val="007C07CE"/>
    <w:rsid w:val="007C6642"/>
    <w:rsid w:val="007F2A03"/>
    <w:rsid w:val="008223F5"/>
    <w:rsid w:val="00832ACA"/>
    <w:rsid w:val="00852CB9"/>
    <w:rsid w:val="008A4B2D"/>
    <w:rsid w:val="008B1736"/>
    <w:rsid w:val="00922837"/>
    <w:rsid w:val="0092717D"/>
    <w:rsid w:val="009A112D"/>
    <w:rsid w:val="009B0948"/>
    <w:rsid w:val="009D1A73"/>
    <w:rsid w:val="00A84C9B"/>
    <w:rsid w:val="00A84F3C"/>
    <w:rsid w:val="00AC2DD2"/>
    <w:rsid w:val="00AC6897"/>
    <w:rsid w:val="00AF3B82"/>
    <w:rsid w:val="00B05D52"/>
    <w:rsid w:val="00B17D77"/>
    <w:rsid w:val="00B220E7"/>
    <w:rsid w:val="00B42494"/>
    <w:rsid w:val="00B4263B"/>
    <w:rsid w:val="00B50CBB"/>
    <w:rsid w:val="00B81EC3"/>
    <w:rsid w:val="00B93E2E"/>
    <w:rsid w:val="00B945C7"/>
    <w:rsid w:val="00BD12CE"/>
    <w:rsid w:val="00BF0CE3"/>
    <w:rsid w:val="00C03C8D"/>
    <w:rsid w:val="00C064CE"/>
    <w:rsid w:val="00C1226A"/>
    <w:rsid w:val="00C84A89"/>
    <w:rsid w:val="00CA6B2D"/>
    <w:rsid w:val="00CE5EEA"/>
    <w:rsid w:val="00D17094"/>
    <w:rsid w:val="00D40FA6"/>
    <w:rsid w:val="00D64E56"/>
    <w:rsid w:val="00D659D8"/>
    <w:rsid w:val="00DB4787"/>
    <w:rsid w:val="00DC3BE7"/>
    <w:rsid w:val="00DD7BF0"/>
    <w:rsid w:val="00E07F77"/>
    <w:rsid w:val="00E264C7"/>
    <w:rsid w:val="00E30249"/>
    <w:rsid w:val="00E43AA0"/>
    <w:rsid w:val="00E50DF2"/>
    <w:rsid w:val="00E54F82"/>
    <w:rsid w:val="00E62F8F"/>
    <w:rsid w:val="00E901CC"/>
    <w:rsid w:val="00EC2C8A"/>
    <w:rsid w:val="00ED260A"/>
    <w:rsid w:val="00EE3782"/>
    <w:rsid w:val="00EE663F"/>
    <w:rsid w:val="00F10E18"/>
    <w:rsid w:val="00F62983"/>
    <w:rsid w:val="00F77C69"/>
    <w:rsid w:val="00FD4BFD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C"/>
  </w:style>
  <w:style w:type="paragraph" w:styleId="1">
    <w:name w:val="heading 1"/>
    <w:basedOn w:val="a"/>
    <w:link w:val="10"/>
    <w:uiPriority w:val="9"/>
    <w:qFormat/>
    <w:rsid w:val="007A1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1B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B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A1B0C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A1B0C"/>
    <w:rPr>
      <w:color w:val="0000FF"/>
      <w:u w:val="single"/>
    </w:rPr>
  </w:style>
  <w:style w:type="character" w:customStyle="1" w:styleId="w">
    <w:name w:val="w"/>
    <w:basedOn w:val="a0"/>
    <w:rsid w:val="007A1B0C"/>
  </w:style>
  <w:style w:type="paragraph" w:styleId="a5">
    <w:name w:val="header"/>
    <w:basedOn w:val="a"/>
    <w:link w:val="a6"/>
    <w:uiPriority w:val="99"/>
    <w:unhideWhenUsed/>
    <w:rsid w:val="007A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B0C"/>
  </w:style>
  <w:style w:type="paragraph" w:styleId="a7">
    <w:name w:val="footer"/>
    <w:basedOn w:val="a"/>
    <w:link w:val="a8"/>
    <w:uiPriority w:val="99"/>
    <w:unhideWhenUsed/>
    <w:rsid w:val="007A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B0C"/>
  </w:style>
  <w:style w:type="paragraph" w:styleId="a9">
    <w:name w:val="No Spacing"/>
    <w:uiPriority w:val="1"/>
    <w:qFormat/>
    <w:rsid w:val="007A1B0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A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B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A1B0C"/>
    <w:rPr>
      <w:color w:val="954F72" w:themeColor="followedHyperlink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7A1B0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1B0C"/>
    <w:pPr>
      <w:spacing w:after="100" w:line="276" w:lineRule="auto"/>
    </w:pPr>
  </w:style>
  <w:style w:type="character" w:styleId="af">
    <w:name w:val="Placeholder Text"/>
    <w:basedOn w:val="a0"/>
    <w:uiPriority w:val="99"/>
    <w:semiHidden/>
    <w:rsid w:val="007A7A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nature.asu.edu.ru/files/4(45)/48-52.pdf" TargetMode="External"/><Relationship Id="rId26" Type="http://schemas.openxmlformats.org/officeDocument/2006/relationships/hyperlink" Target="http://florapedia.ru/sorts/section_3/brood_1/class_8%20(&#1076;&#1072;&#1090;&#1072;%20&#1086;&#1073;&#1088;&#1072;&#1097;&#1077;&#1085;&#1080;&#1103;%202.10.18)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russia.pogoda360.ru/449388" TargetMode="External"/><Relationship Id="rId34" Type="http://schemas.openxmlformats.org/officeDocument/2006/relationships/image" Target="media/image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s://kpfu.ru/portal/docs/F1943917036/Murtazina.A.R._.2012..pdf" TargetMode="External"/><Relationship Id="rId33" Type="http://schemas.openxmlformats.org/officeDocument/2006/relationships/hyperlink" Target="https://cyberleninka.ru/article/n/osobennosni-fotosinteziryyushey-aktivnosti-shvoi-dereviev-Pinus-sulvestris-L-polyostrova" TargetMode="External"/><Relationship Id="rId38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vestnik.osu.ru/2013_1-2.pdf" TargetMode="External"/><Relationship Id="rId29" Type="http://schemas.openxmlformats.org/officeDocument/2006/relationships/hyperlink" Target="https://www.booksite.ru/fulltext/natural/prirresmolog/text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elib.bsu.by/bitstream/123456789/50343/1/Plant_cell_physiology.pdf" TargetMode="External"/><Relationship Id="rId32" Type="http://schemas.openxmlformats.org/officeDocument/2006/relationships/hyperlink" Target="https://cyberleninka.ru/article/n/reaktsiya-pigmentnoy-i-antioksidantnoy-sistem-rasteniy-na-zagryaznenie-okruzhayuschey-sredy-g-kaliningrada-vybrosami-avtotransporta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s://narfu.ru/university/library/books/1684.pdf" TargetMode="External"/><Relationship Id="rId28" Type="http://schemas.openxmlformats.org/officeDocument/2006/relationships/hyperlink" Target="https://readera.ru/osobennosti-perehoda-v-sostojanie-zimnego-pokoja-golosemennyh-i-pokrytosemennyh-14083075" TargetMode="External"/><Relationship Id="rId36" Type="http://schemas.openxmlformats.org/officeDocument/2006/relationships/image" Target="media/image4.jpeg"/><Relationship Id="rId10" Type="http://schemas.openxmlformats.org/officeDocument/2006/relationships/chart" Target="charts/chart1.xml"/><Relationship Id="rId19" Type="http://schemas.openxmlformats.org/officeDocument/2006/relationships/hyperlink" Target="https://research-journal.org/biology/izmenenie-pigmentnogo-kompleksa-eli-kolyuchej-v-usloviyax-gorodskoj-sredy/" TargetMode="External"/><Relationship Id="rId31" Type="http://schemas.openxmlformats.org/officeDocument/2006/relationships/hyperlink" Target="https://www.booksite.ru/fulltext/rusles/opredderev/tex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83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s://vologda-oblast.ru/upload/iblock/fb6/1%20%D0%BA%D0%B2%D0%B0%D1%80%D1%82%D0%B0%D0%BB_%D0%BE%D0%B1%D1%89.%202018.pdf" TargetMode="External"/><Relationship Id="rId27" Type="http://schemas.openxmlformats.org/officeDocument/2006/relationships/hyperlink" Target="https://st.cherinfo.ru/pages/2018/05/29/informacia-o-sostoanii-okruzausej-sredy-i-prirodoohrannoj-deatelnosti-v-cerepovce.pdf" TargetMode="External"/><Relationship Id="rId30" Type="http://schemas.openxmlformats.org/officeDocument/2006/relationships/hyperlink" Target="http://vestnik.osu.ru/2010_12/2.pdf" TargetMode="External"/><Relationship Id="rId35" Type="http://schemas.openxmlformats.org/officeDocument/2006/relationships/image" Target="media/image3.jpeg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площадка № 1</c:v>
                </c:pt>
              </c:strCache>
            </c:strRef>
          </c:tx>
          <c:spPr>
            <a:ln w="3810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0.69000000000000172</c:v>
                </c:pt>
                <c:pt idx="1">
                  <c:v>0.93</c:v>
                </c:pt>
                <c:pt idx="2">
                  <c:v>0.77000000000000102</c:v>
                </c:pt>
                <c:pt idx="3">
                  <c:v>1.04</c:v>
                </c:pt>
                <c:pt idx="4">
                  <c:v>1.7300000000000018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6F-4243-BF85-124B7C4632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площадка №3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0.6400000000000019</c:v>
                </c:pt>
                <c:pt idx="2">
                  <c:v>0.54</c:v>
                </c:pt>
                <c:pt idx="3">
                  <c:v>0.72000000000000064</c:v>
                </c:pt>
                <c:pt idx="4">
                  <c:v>0.7600000000000019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6F-4243-BF85-124B7C4632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площадка №4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0.25</c:v>
                </c:pt>
                <c:pt idx="1">
                  <c:v>1.24</c:v>
                </c:pt>
                <c:pt idx="2">
                  <c:v>0.95000000000000062</c:v>
                </c:pt>
                <c:pt idx="3">
                  <c:v>1.2</c:v>
                </c:pt>
                <c:pt idx="4">
                  <c:v>1.29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6F-4243-BF85-124B7C4632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площадка №5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0.60000000000000064</c:v>
                </c:pt>
                <c:pt idx="1">
                  <c:v>1.04</c:v>
                </c:pt>
                <c:pt idx="2">
                  <c:v>0.98</c:v>
                </c:pt>
                <c:pt idx="3">
                  <c:v>1.22</c:v>
                </c:pt>
                <c:pt idx="4">
                  <c:v>1.7300000000000018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6F-4243-BF85-124B7C463224}"/>
            </c:ext>
          </c:extLst>
        </c:ser>
        <c:marker val="1"/>
        <c:axId val="82299136"/>
        <c:axId val="84108032"/>
      </c:lineChart>
      <c:catAx>
        <c:axId val="82299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Месяцы</a:t>
                </a:r>
              </a:p>
            </c:rich>
          </c:tx>
          <c:layout>
            <c:manualLayout>
              <c:xMode val="edge"/>
              <c:yMode val="edge"/>
              <c:x val="0.68069168613585285"/>
              <c:y val="0.82078257167006652"/>
            </c:manualLayout>
          </c:layout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08032"/>
        <c:crosses val="autoZero"/>
        <c:auto val="1"/>
        <c:lblAlgn val="ctr"/>
        <c:lblOffset val="100"/>
      </c:catAx>
      <c:valAx>
        <c:axId val="84108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Хл А мг/г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9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площадка №1</c:v>
                </c:pt>
              </c:strCache>
            </c:strRef>
          </c:tx>
          <c:spPr>
            <a:ln w="38100"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0.33000000000000107</c:v>
                </c:pt>
                <c:pt idx="1">
                  <c:v>0.59</c:v>
                </c:pt>
                <c:pt idx="2">
                  <c:v>0.38000000000000095</c:v>
                </c:pt>
                <c:pt idx="3">
                  <c:v>0.92</c:v>
                </c:pt>
                <c:pt idx="4">
                  <c:v>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CD-4CB4-8809-687E079785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площадка №3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0.24000000000000021</c:v>
                </c:pt>
                <c:pt idx="2">
                  <c:v>0.19</c:v>
                </c:pt>
                <c:pt idx="3">
                  <c:v>0.4</c:v>
                </c:pt>
                <c:pt idx="4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CD-4CB4-8809-687E079785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площадка №4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0.28000000000000008</c:v>
                </c:pt>
                <c:pt idx="1">
                  <c:v>0.77000000000000191</c:v>
                </c:pt>
                <c:pt idx="2">
                  <c:v>0.65000000000000202</c:v>
                </c:pt>
                <c:pt idx="3">
                  <c:v>0.7600000000000019</c:v>
                </c:pt>
                <c:pt idx="4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CD-4CB4-8809-687E079785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площадка №5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0.32000000000000095</c:v>
                </c:pt>
                <c:pt idx="1">
                  <c:v>0.63000000000000189</c:v>
                </c:pt>
                <c:pt idx="2">
                  <c:v>0.93</c:v>
                </c:pt>
                <c:pt idx="3">
                  <c:v>0.93</c:v>
                </c:pt>
                <c:pt idx="4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CD-4CB4-8809-687E079785FF}"/>
            </c:ext>
          </c:extLst>
        </c:ser>
        <c:marker val="1"/>
        <c:axId val="84145280"/>
        <c:axId val="84147200"/>
      </c:lineChart>
      <c:catAx>
        <c:axId val="841452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Месяцы</a:t>
                </a:r>
              </a:p>
            </c:rich>
          </c:tx>
          <c:layout>
            <c:manualLayout>
              <c:xMode val="edge"/>
              <c:yMode val="edge"/>
              <c:x val="0.64417618601457582"/>
              <c:y val="0.7830708661417326"/>
            </c:manualLayout>
          </c:layout>
        </c:title>
        <c:numFmt formatCode="General" sourceLinked="0"/>
        <c:tickLblPos val="nextTo"/>
        <c:crossAx val="84147200"/>
        <c:crosses val="autoZero"/>
        <c:auto val="1"/>
        <c:lblAlgn val="ctr"/>
        <c:lblOffset val="100"/>
      </c:catAx>
      <c:valAx>
        <c:axId val="841472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Количество Хл В мг/г</a:t>
                </a:r>
              </a:p>
            </c:rich>
          </c:tx>
          <c:layout/>
        </c:title>
        <c:numFmt formatCode="General" sourceLinked="1"/>
        <c:tickLblPos val="nextTo"/>
        <c:crossAx val="841452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площадка №1</c:v>
                </c:pt>
              </c:strCache>
            </c:strRef>
          </c:tx>
          <c:spPr>
            <a:ln w="3810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0.16</c:v>
                </c:pt>
                <c:pt idx="1">
                  <c:v>0.11</c:v>
                </c:pt>
                <c:pt idx="2">
                  <c:v>0.16</c:v>
                </c:pt>
                <c:pt idx="3">
                  <c:v>0.05</c:v>
                </c:pt>
                <c:pt idx="4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F9-4576-A127-F623F7971D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площадка №3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0.2</c:v>
                </c:pt>
                <c:pt idx="2">
                  <c:v>0.22</c:v>
                </c:pt>
                <c:pt idx="3">
                  <c:v>0.11</c:v>
                </c:pt>
                <c:pt idx="4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F9-4576-A127-F623F7971D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площадка №4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0.13</c:v>
                </c:pt>
                <c:pt idx="1">
                  <c:v>0.16</c:v>
                </c:pt>
                <c:pt idx="2">
                  <c:v>0.11</c:v>
                </c:pt>
                <c:pt idx="3">
                  <c:v>0.16</c:v>
                </c:pt>
                <c:pt idx="4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F9-4576-A127-F623F7971D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площадка №5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0.12000000000000002</c:v>
                </c:pt>
                <c:pt idx="1">
                  <c:v>0.15000000000000024</c:v>
                </c:pt>
                <c:pt idx="2">
                  <c:v>3.0000000000000002E-2</c:v>
                </c:pt>
                <c:pt idx="3">
                  <c:v>0.11</c:v>
                </c:pt>
                <c:pt idx="4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F9-4576-A127-F623F7971DE7}"/>
            </c:ext>
          </c:extLst>
        </c:ser>
        <c:marker val="1"/>
        <c:axId val="82438400"/>
        <c:axId val="36643200"/>
      </c:lineChart>
      <c:catAx>
        <c:axId val="82438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Месяцы</a:t>
                </a:r>
              </a:p>
            </c:rich>
          </c:tx>
          <c:layout>
            <c:manualLayout>
              <c:xMode val="edge"/>
              <c:yMode val="edge"/>
              <c:x val="0.68786195165581077"/>
              <c:y val="0.80062265027424961"/>
            </c:manualLayout>
          </c:layout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43200"/>
        <c:crosses val="autoZero"/>
        <c:auto val="1"/>
        <c:lblAlgn val="ctr"/>
        <c:lblOffset val="100"/>
      </c:catAx>
      <c:valAx>
        <c:axId val="36643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К</a:t>
                </a:r>
                <a:r>
                  <a:rPr lang="ru-RU" baseline="0"/>
                  <a:t> </a:t>
                </a:r>
                <a:r>
                  <a:rPr lang="ru-RU"/>
                  <a:t>в мг/г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3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384739396105781"/>
          <c:y val="9.3849215146470724E-2"/>
          <c:w val="0.47050167858410141"/>
          <c:h val="0.502218254176189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площадка №2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0.59</c:v>
                </c:pt>
                <c:pt idx="1">
                  <c:v>0.63000000000000234</c:v>
                </c:pt>
                <c:pt idx="2">
                  <c:v>0.97000000000000064</c:v>
                </c:pt>
                <c:pt idx="3">
                  <c:v>1</c:v>
                </c:pt>
                <c:pt idx="4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6D-4942-9836-7A0119FF5E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площадка №4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0.58000000000000007</c:v>
                </c:pt>
                <c:pt idx="1">
                  <c:v>0.95000000000000062</c:v>
                </c:pt>
                <c:pt idx="2">
                  <c:v>0.95000000000000062</c:v>
                </c:pt>
                <c:pt idx="3">
                  <c:v>1.47</c:v>
                </c:pt>
                <c:pt idx="4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6D-4942-9836-7A0119FF5EB5}"/>
            </c:ext>
          </c:extLst>
        </c:ser>
        <c:marker val="1"/>
        <c:axId val="84878080"/>
        <c:axId val="84880000"/>
      </c:lineChart>
      <c:catAx>
        <c:axId val="84878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Месяцы</a:t>
                </a:r>
              </a:p>
            </c:rich>
          </c:tx>
          <c:layout>
            <c:manualLayout>
              <c:xMode val="edge"/>
              <c:yMode val="edge"/>
              <c:x val="0.74413335352312071"/>
              <c:y val="0.79561565673856305"/>
            </c:manualLayout>
          </c:layout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80000"/>
        <c:crosses val="autoZero"/>
        <c:auto val="1"/>
        <c:lblAlgn val="ctr"/>
        <c:lblOffset val="100"/>
      </c:catAx>
      <c:valAx>
        <c:axId val="84880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Хл а,  мг/г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6395827736247791E-2"/>
              <c:y val="7.6290074923255499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7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431144385084464"/>
          <c:y val="7.4411275312008626E-2"/>
          <c:w val="0.53642913306800366"/>
          <c:h val="0.492051035911638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площадка №2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0.38000000000000106</c:v>
                </c:pt>
                <c:pt idx="1">
                  <c:v>0.35000000000000031</c:v>
                </c:pt>
                <c:pt idx="2">
                  <c:v>0.35000000000000031</c:v>
                </c:pt>
                <c:pt idx="3">
                  <c:v>0.51</c:v>
                </c:pt>
                <c:pt idx="4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00-4A13-8A19-9D047B1A29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площадка №4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0.24000000000000021</c:v>
                </c:pt>
                <c:pt idx="1">
                  <c:v>0.69000000000000061</c:v>
                </c:pt>
                <c:pt idx="2">
                  <c:v>0.54</c:v>
                </c:pt>
                <c:pt idx="3">
                  <c:v>0.92</c:v>
                </c:pt>
                <c:pt idx="4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00-4A13-8A19-9D047B1A294E}"/>
            </c:ext>
          </c:extLst>
        </c:ser>
        <c:marker val="1"/>
        <c:axId val="84912000"/>
        <c:axId val="84926464"/>
      </c:lineChart>
      <c:catAx>
        <c:axId val="84912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Месяцы</a:t>
                </a:r>
              </a:p>
            </c:rich>
          </c:tx>
          <c:layout>
            <c:manualLayout>
              <c:xMode val="edge"/>
              <c:yMode val="edge"/>
              <c:x val="0.72902206162021721"/>
              <c:y val="0.7860173169996747"/>
            </c:manualLayout>
          </c:layout>
        </c:title>
        <c:numFmt formatCode="General" sourceLinked="0"/>
        <c:tickLblPos val="nextTo"/>
        <c:crossAx val="84926464"/>
        <c:crosses val="autoZero"/>
        <c:auto val="1"/>
        <c:lblAlgn val="ctr"/>
        <c:lblOffset val="100"/>
      </c:catAx>
      <c:valAx>
        <c:axId val="84926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Хл В, мг/г</a:t>
                </a:r>
              </a:p>
            </c:rich>
          </c:tx>
          <c:layout>
            <c:manualLayout>
              <c:xMode val="edge"/>
              <c:yMode val="edge"/>
              <c:x val="2.8382213812677401E-2"/>
              <c:y val="0.15183171967552392"/>
            </c:manualLayout>
          </c:layout>
        </c:title>
        <c:numFmt formatCode="General" sourceLinked="1"/>
        <c:tickLblPos val="nextTo"/>
        <c:crossAx val="849120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площадка №2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0.27</c:v>
                </c:pt>
                <c:pt idx="3">
                  <c:v>0.15000000000000024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46-437D-BF65-6A18055C9F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площадка №4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0.18000000000000024</c:v>
                </c:pt>
                <c:pt idx="1">
                  <c:v>0.23</c:v>
                </c:pt>
                <c:pt idx="2">
                  <c:v>0.36000000000000032</c:v>
                </c:pt>
                <c:pt idx="3">
                  <c:v>0.18000000000000024</c:v>
                </c:pt>
                <c:pt idx="4">
                  <c:v>0.38000000000000084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46-437D-BF65-6A18055C9F91}"/>
            </c:ext>
          </c:extLst>
        </c:ser>
        <c:marker val="1"/>
        <c:axId val="84837888"/>
        <c:axId val="84839808"/>
      </c:lineChart>
      <c:catAx>
        <c:axId val="84837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Месяцы</a:t>
                </a:r>
              </a:p>
            </c:rich>
          </c:tx>
          <c:layout>
            <c:manualLayout>
              <c:xMode val="edge"/>
              <c:yMode val="edge"/>
              <c:x val="0.700752551159321"/>
              <c:y val="0.7745803064939466"/>
            </c:manualLayout>
          </c:layout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39808"/>
        <c:crosses val="autoZero"/>
        <c:auto val="1"/>
        <c:lblAlgn val="ctr"/>
        <c:lblOffset val="100"/>
      </c:catAx>
      <c:valAx>
        <c:axId val="84839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К</a:t>
                </a:r>
                <a:r>
                  <a:rPr lang="ru-RU" baseline="0"/>
                  <a:t> в мг/г</a:t>
                </a:r>
                <a:endParaRPr lang="ru-RU"/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3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162470890871454"/>
          <c:y val="9.2827004219409398E-2"/>
          <c:w val="0.78396302537235307"/>
          <c:h val="0.4566852928892233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Ель обыкновенная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0.53</c:v>
                </c:pt>
                <c:pt idx="1">
                  <c:v>2.0099999999999998</c:v>
                </c:pt>
                <c:pt idx="2">
                  <c:v>1.6500000000000001</c:v>
                </c:pt>
                <c:pt idx="3">
                  <c:v>1.9600000000000029</c:v>
                </c:pt>
                <c:pt idx="4">
                  <c:v>1.32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CF-49CC-AA60-3551CBE8BD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Ель колючая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0.82000000000000062</c:v>
                </c:pt>
                <c:pt idx="1">
                  <c:v>1.6400000000000001</c:v>
                </c:pt>
                <c:pt idx="2">
                  <c:v>1.49</c:v>
                </c:pt>
                <c:pt idx="3">
                  <c:v>2.3899999999999997</c:v>
                </c:pt>
                <c:pt idx="4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CF-49CC-AA60-3551CBE8BD42}"/>
            </c:ext>
          </c:extLst>
        </c:ser>
        <c:marker val="1"/>
        <c:axId val="85422080"/>
        <c:axId val="85424000"/>
      </c:lineChart>
      <c:catAx>
        <c:axId val="85422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Месяцы</a:t>
                </a:r>
              </a:p>
            </c:rich>
          </c:tx>
          <c:layout>
            <c:manualLayout>
              <c:xMode val="edge"/>
              <c:yMode val="edge"/>
              <c:x val="0.83451938072958287"/>
              <c:y val="0.76303664573573859"/>
            </c:manualLayout>
          </c:layout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24000"/>
        <c:crosses val="autoZero"/>
        <c:auto val="1"/>
        <c:lblAlgn val="ctr"/>
        <c:lblOffset val="100"/>
      </c:catAx>
      <c:valAx>
        <c:axId val="85424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Хл мг/г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2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Ель обыкновенная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0.13</c:v>
                </c:pt>
                <c:pt idx="1">
                  <c:v>0.16</c:v>
                </c:pt>
                <c:pt idx="2">
                  <c:v>0.11</c:v>
                </c:pt>
                <c:pt idx="3">
                  <c:v>0.16</c:v>
                </c:pt>
                <c:pt idx="4">
                  <c:v>0.38000000000000084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8A-4F7F-A17C-A39CAE66CB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Ель колючая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0.18000000000000024</c:v>
                </c:pt>
                <c:pt idx="1">
                  <c:v>0.23</c:v>
                </c:pt>
                <c:pt idx="2">
                  <c:v>0.36000000000000032</c:v>
                </c:pt>
                <c:pt idx="3">
                  <c:v>0.18000000000000024</c:v>
                </c:pt>
                <c:pt idx="4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8A-4F7F-A17C-A39CAE66CB55}"/>
            </c:ext>
          </c:extLst>
        </c:ser>
        <c:marker val="1"/>
        <c:axId val="85473536"/>
        <c:axId val="85475712"/>
      </c:lineChart>
      <c:catAx>
        <c:axId val="85473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Мясяцы</a:t>
                </a:r>
              </a:p>
            </c:rich>
          </c:tx>
          <c:layout>
            <c:manualLayout>
              <c:xMode val="edge"/>
              <c:yMode val="edge"/>
              <c:x val="0.8002917945116016"/>
              <c:y val="0.63290325551411675"/>
            </c:manualLayout>
          </c:layout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75712"/>
        <c:crosses val="autoZero"/>
        <c:auto val="1"/>
        <c:lblAlgn val="ctr"/>
        <c:lblOffset val="100"/>
      </c:catAx>
      <c:valAx>
        <c:axId val="85475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К мг/г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8407-F0B4-4AA0-A532-A0A5F8B4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21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27</cp:revision>
  <dcterms:created xsi:type="dcterms:W3CDTF">2019-09-13T16:11:00Z</dcterms:created>
  <dcterms:modified xsi:type="dcterms:W3CDTF">2020-02-12T17:01:00Z</dcterms:modified>
</cp:coreProperties>
</file>